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4AD" w:rsidRPr="00F214AD" w:rsidRDefault="00F214AD" w:rsidP="00F214AD">
      <w:pPr>
        <w:suppressAutoHyphens w:val="0"/>
        <w:autoSpaceDE w:val="0"/>
        <w:autoSpaceDN w:val="0"/>
        <w:adjustRightInd w:val="0"/>
        <w:spacing w:after="0" w:line="240" w:lineRule="auto"/>
        <w:jc w:val="center"/>
        <w:rPr>
          <w:rFonts w:cs="Calibri"/>
          <w:color w:val="000000"/>
          <w:sz w:val="23"/>
          <w:szCs w:val="23"/>
          <w:lang w:eastAsia="it-IT"/>
        </w:rPr>
      </w:pPr>
      <w:bookmarkStart w:id="0" w:name="_Hlk157636657"/>
      <w:r w:rsidRPr="00F214AD">
        <w:rPr>
          <w:rFonts w:cs="Calibri"/>
          <w:b/>
          <w:bCs/>
          <w:color w:val="000000"/>
          <w:sz w:val="23"/>
          <w:szCs w:val="23"/>
          <w:lang w:eastAsia="it-IT"/>
        </w:rPr>
        <w:t>AVVISO PUBBLICO</w:t>
      </w:r>
    </w:p>
    <w:p w:rsidR="00F214AD" w:rsidRPr="00F214AD" w:rsidRDefault="00F214AD" w:rsidP="00F214AD">
      <w:pPr>
        <w:suppressAutoHyphens w:val="0"/>
        <w:autoSpaceDE w:val="0"/>
        <w:autoSpaceDN w:val="0"/>
        <w:adjustRightInd w:val="0"/>
        <w:spacing w:after="0" w:line="240" w:lineRule="auto"/>
        <w:jc w:val="center"/>
        <w:rPr>
          <w:rFonts w:cs="Calibri"/>
          <w:color w:val="000000"/>
          <w:sz w:val="23"/>
          <w:szCs w:val="23"/>
          <w:lang w:eastAsia="it-IT"/>
        </w:rPr>
      </w:pPr>
      <w:r w:rsidRPr="00F214AD">
        <w:rPr>
          <w:rFonts w:cs="Calibri"/>
          <w:b/>
          <w:bCs/>
          <w:color w:val="000000"/>
          <w:sz w:val="23"/>
          <w:szCs w:val="23"/>
          <w:lang w:eastAsia="it-IT"/>
        </w:rPr>
        <w:t>ACQUISIZIONE DI MANIFESTAZIONI DI INTERESSE FINALIZZATA ALLA COSTITUZIONE DI UN ALBO DI PRESTATORI PER L’EROGAZIONE D</w:t>
      </w:r>
      <w:r w:rsidR="005C0F4B">
        <w:rPr>
          <w:rFonts w:cs="Calibri"/>
          <w:b/>
          <w:bCs/>
          <w:color w:val="000000"/>
          <w:sz w:val="23"/>
          <w:szCs w:val="23"/>
          <w:lang w:eastAsia="it-IT"/>
        </w:rPr>
        <w:t>EL</w:t>
      </w:r>
      <w:r w:rsidRPr="00F214AD">
        <w:rPr>
          <w:rFonts w:cs="Calibri"/>
          <w:b/>
          <w:bCs/>
          <w:color w:val="000000"/>
          <w:sz w:val="23"/>
          <w:szCs w:val="23"/>
          <w:lang w:eastAsia="it-IT"/>
        </w:rPr>
        <w:t xml:space="preserve"> SERVIZI</w:t>
      </w:r>
      <w:r w:rsidR="00F00F96">
        <w:rPr>
          <w:rFonts w:cs="Calibri"/>
          <w:b/>
          <w:bCs/>
          <w:color w:val="000000"/>
          <w:sz w:val="23"/>
          <w:szCs w:val="23"/>
          <w:lang w:eastAsia="it-IT"/>
        </w:rPr>
        <w:t xml:space="preserve">O </w:t>
      </w:r>
      <w:proofErr w:type="spellStart"/>
      <w:r w:rsidR="00F00F96">
        <w:rPr>
          <w:rFonts w:cs="Calibri"/>
          <w:b/>
          <w:bCs/>
          <w:color w:val="000000"/>
          <w:sz w:val="23"/>
          <w:szCs w:val="23"/>
          <w:lang w:eastAsia="it-IT"/>
        </w:rPr>
        <w:t>DI</w:t>
      </w:r>
      <w:proofErr w:type="spellEnd"/>
      <w:r w:rsidR="00F00F96">
        <w:rPr>
          <w:rFonts w:cs="Calibri"/>
          <w:b/>
          <w:bCs/>
          <w:color w:val="000000"/>
          <w:sz w:val="23"/>
          <w:szCs w:val="23"/>
          <w:lang w:eastAsia="it-IT"/>
        </w:rPr>
        <w:t xml:space="preserve"> EDUCATIVA TERRITORIALE</w:t>
      </w:r>
      <w:r w:rsidRPr="00F214AD">
        <w:rPr>
          <w:rFonts w:cs="Calibri"/>
          <w:b/>
          <w:bCs/>
          <w:color w:val="000000"/>
          <w:sz w:val="23"/>
          <w:szCs w:val="23"/>
          <w:lang w:eastAsia="it-IT"/>
        </w:rPr>
        <w:t xml:space="preserve"> SUL TERRITORIO DELL’AMBITO SOCIALE N</w:t>
      </w:r>
      <w:r>
        <w:rPr>
          <w:rFonts w:cs="Calibri"/>
          <w:b/>
          <w:bCs/>
          <w:color w:val="000000"/>
          <w:sz w:val="23"/>
          <w:szCs w:val="23"/>
          <w:lang w:eastAsia="it-IT"/>
        </w:rPr>
        <w:t>16</w:t>
      </w:r>
      <w:r w:rsidRPr="00F214AD">
        <w:rPr>
          <w:rFonts w:cs="Calibri"/>
          <w:b/>
          <w:bCs/>
          <w:color w:val="000000"/>
          <w:sz w:val="23"/>
          <w:szCs w:val="23"/>
          <w:lang w:eastAsia="it-IT"/>
        </w:rPr>
        <w:t xml:space="preserve"> </w:t>
      </w:r>
    </w:p>
    <w:p w:rsidR="00F214AD" w:rsidRDefault="00F214AD" w:rsidP="00F214AD">
      <w:pPr>
        <w:suppressAutoHyphens w:val="0"/>
        <w:autoSpaceDE w:val="0"/>
        <w:autoSpaceDN w:val="0"/>
        <w:adjustRightInd w:val="0"/>
        <w:spacing w:after="0" w:line="240" w:lineRule="auto"/>
        <w:rPr>
          <w:rFonts w:cs="Calibri"/>
          <w:b/>
          <w:bCs/>
          <w:color w:val="000000"/>
          <w:sz w:val="23"/>
          <w:szCs w:val="23"/>
          <w:lang w:eastAsia="it-IT"/>
        </w:rPr>
      </w:pPr>
    </w:p>
    <w:bookmarkEnd w:id="0"/>
    <w:p w:rsidR="00F214AD" w:rsidRPr="00F214AD" w:rsidRDefault="00F214AD" w:rsidP="00F214AD">
      <w:pPr>
        <w:suppressAutoHyphens w:val="0"/>
        <w:autoSpaceDE w:val="0"/>
        <w:autoSpaceDN w:val="0"/>
        <w:adjustRightInd w:val="0"/>
        <w:spacing w:after="0" w:line="240" w:lineRule="auto"/>
        <w:rPr>
          <w:rFonts w:cs="Calibri"/>
          <w:color w:val="000000"/>
          <w:sz w:val="23"/>
          <w:szCs w:val="23"/>
          <w:lang w:eastAsia="it-IT"/>
        </w:rPr>
      </w:pPr>
      <w:r w:rsidRPr="00F214AD">
        <w:rPr>
          <w:rFonts w:cs="Calibri"/>
          <w:b/>
          <w:bCs/>
          <w:color w:val="000000"/>
          <w:sz w:val="23"/>
          <w:szCs w:val="23"/>
          <w:lang w:eastAsia="it-IT"/>
        </w:rPr>
        <w:t xml:space="preserve">Premesso: </w:t>
      </w:r>
    </w:p>
    <w:p w:rsidR="0026525B" w:rsidRPr="0026525B" w:rsidRDefault="0026525B" w:rsidP="0026525B">
      <w:pPr>
        <w:suppressAutoHyphens w:val="0"/>
        <w:autoSpaceDE w:val="0"/>
        <w:autoSpaceDN w:val="0"/>
        <w:adjustRightInd w:val="0"/>
        <w:spacing w:after="66" w:line="240" w:lineRule="auto"/>
        <w:jc w:val="both"/>
        <w:rPr>
          <w:rFonts w:ascii="Times New Roman" w:hAnsi="Times New Roman"/>
          <w:color w:val="000000"/>
          <w:sz w:val="23"/>
          <w:szCs w:val="23"/>
          <w:lang w:eastAsia="it-IT"/>
        </w:rPr>
      </w:pPr>
      <w:r>
        <w:rPr>
          <w:rFonts w:asciiTheme="minorHAnsi" w:hAnsiTheme="minorHAnsi" w:cstheme="minorHAnsi"/>
          <w:color w:val="000000"/>
          <w:sz w:val="23"/>
          <w:szCs w:val="23"/>
          <w:lang w:eastAsia="it-IT"/>
        </w:rPr>
        <w:t>-</w:t>
      </w:r>
      <w:bookmarkStart w:id="1" w:name="_Hlk157639172"/>
      <w:r w:rsidRPr="0026525B">
        <w:rPr>
          <w:rFonts w:asciiTheme="minorHAnsi" w:hAnsiTheme="minorHAnsi" w:cstheme="minorHAnsi"/>
          <w:color w:val="000000"/>
          <w:sz w:val="23"/>
          <w:szCs w:val="23"/>
          <w:lang w:eastAsia="it-IT"/>
        </w:rPr>
        <w:t xml:space="preserve">Che il presente documento nasce dalla necessità di fornire e standardizzare l’offerta del territorio relativamente al Servizio di Educativa Territoriale in risposta all’analisi dei bisogni sociali sul territorio dell’Ambito </w:t>
      </w:r>
      <w:r>
        <w:rPr>
          <w:rFonts w:asciiTheme="minorHAnsi" w:hAnsiTheme="minorHAnsi" w:cstheme="minorHAnsi"/>
          <w:color w:val="000000"/>
          <w:sz w:val="23"/>
          <w:szCs w:val="23"/>
          <w:lang w:eastAsia="it-IT"/>
        </w:rPr>
        <w:t>N16</w:t>
      </w:r>
      <w:r w:rsidRPr="0026525B">
        <w:rPr>
          <w:rFonts w:asciiTheme="minorHAnsi" w:hAnsiTheme="minorHAnsi" w:cstheme="minorHAnsi"/>
          <w:color w:val="000000"/>
          <w:sz w:val="23"/>
          <w:szCs w:val="23"/>
          <w:lang w:eastAsia="it-IT"/>
        </w:rPr>
        <w:t>;</w:t>
      </w:r>
    </w:p>
    <w:p w:rsidR="00F214AD" w:rsidRPr="00F214AD" w:rsidRDefault="00F214AD" w:rsidP="00F214AD">
      <w:pPr>
        <w:suppressAutoHyphens w:val="0"/>
        <w:autoSpaceDE w:val="0"/>
        <w:autoSpaceDN w:val="0"/>
        <w:adjustRightInd w:val="0"/>
        <w:spacing w:after="66" w:line="240" w:lineRule="auto"/>
        <w:jc w:val="both"/>
        <w:rPr>
          <w:rFonts w:cs="Calibri"/>
          <w:color w:val="000000"/>
          <w:sz w:val="23"/>
          <w:szCs w:val="23"/>
          <w:lang w:eastAsia="it-IT"/>
        </w:rPr>
      </w:pPr>
      <w:r w:rsidRPr="00F214AD">
        <w:rPr>
          <w:rFonts w:ascii="Times New Roman" w:hAnsi="Times New Roman"/>
          <w:color w:val="000000"/>
          <w:sz w:val="23"/>
          <w:szCs w:val="23"/>
          <w:lang w:eastAsia="it-IT"/>
        </w:rPr>
        <w:t xml:space="preserve">- </w:t>
      </w:r>
      <w:r w:rsidRPr="00F214AD">
        <w:rPr>
          <w:rFonts w:cs="Calibri"/>
          <w:color w:val="000000"/>
          <w:sz w:val="23"/>
          <w:szCs w:val="23"/>
          <w:lang w:eastAsia="it-IT"/>
        </w:rPr>
        <w:t xml:space="preserve">Che la legge 8 novembre 2000, n. 328 "Legge quadro per la realizzazione del sistema integrato di interventi e servizi sociali" e l'articolo 5, comma 3 della suddetta legge che prevede l'adozione di un atto di indirizzo e coordinamento del Governo sulla base del quale le Regioni, secondo quanto previsto dall'articolo 3, comma 4 della medesima legge, adottano specifici indirizzi per regolamentare i rapporti tra enti locali e terzo settore, con particolare riferimento ai sistemi di affidamento dei servizi alla persona; </w:t>
      </w:r>
    </w:p>
    <w:p w:rsidR="00F214AD" w:rsidRPr="00F214AD" w:rsidRDefault="00F214AD" w:rsidP="00F214AD">
      <w:pPr>
        <w:suppressAutoHyphens w:val="0"/>
        <w:autoSpaceDE w:val="0"/>
        <w:autoSpaceDN w:val="0"/>
        <w:adjustRightInd w:val="0"/>
        <w:spacing w:after="66" w:line="240" w:lineRule="auto"/>
        <w:jc w:val="both"/>
        <w:rPr>
          <w:rFonts w:cs="Calibri"/>
          <w:color w:val="000000"/>
          <w:sz w:val="23"/>
          <w:szCs w:val="23"/>
          <w:lang w:eastAsia="it-IT"/>
        </w:rPr>
      </w:pPr>
      <w:r w:rsidRPr="00F214AD">
        <w:rPr>
          <w:rFonts w:ascii="Times New Roman" w:hAnsi="Times New Roman"/>
          <w:color w:val="000000"/>
          <w:sz w:val="23"/>
          <w:szCs w:val="23"/>
          <w:lang w:eastAsia="it-IT"/>
        </w:rPr>
        <w:t xml:space="preserve">- </w:t>
      </w:r>
      <w:r w:rsidRPr="00F214AD">
        <w:rPr>
          <w:rFonts w:cs="Calibri"/>
          <w:color w:val="000000"/>
          <w:sz w:val="23"/>
          <w:szCs w:val="23"/>
          <w:lang w:eastAsia="it-IT"/>
        </w:rPr>
        <w:t xml:space="preserve">Che con Decreto della Giunta Regionale n.4 del 07/04/2014 è stato approvato il Regolamento di esecuzione della L.R. n.11/2007 che approva il catalogo dei servizi residenziali, semiresidenziali, domiciliari e territoriali; </w:t>
      </w:r>
    </w:p>
    <w:p w:rsidR="00F214AD" w:rsidRPr="00F214AD" w:rsidRDefault="00F214AD" w:rsidP="00F214AD">
      <w:pPr>
        <w:suppressAutoHyphens w:val="0"/>
        <w:autoSpaceDE w:val="0"/>
        <w:autoSpaceDN w:val="0"/>
        <w:adjustRightInd w:val="0"/>
        <w:spacing w:after="0" w:line="240" w:lineRule="auto"/>
        <w:jc w:val="both"/>
        <w:rPr>
          <w:rFonts w:cs="Calibri"/>
          <w:color w:val="000000"/>
          <w:sz w:val="23"/>
          <w:szCs w:val="23"/>
          <w:lang w:eastAsia="it-IT"/>
        </w:rPr>
      </w:pPr>
      <w:r w:rsidRPr="00F214AD">
        <w:rPr>
          <w:rFonts w:ascii="Times New Roman" w:hAnsi="Times New Roman"/>
          <w:color w:val="000000"/>
          <w:sz w:val="23"/>
          <w:szCs w:val="23"/>
          <w:lang w:eastAsia="it-IT"/>
        </w:rPr>
        <w:t xml:space="preserve">- </w:t>
      </w:r>
      <w:r w:rsidRPr="00F214AD">
        <w:rPr>
          <w:rFonts w:cs="Calibri"/>
          <w:color w:val="000000"/>
          <w:sz w:val="23"/>
          <w:szCs w:val="23"/>
          <w:lang w:eastAsia="it-IT"/>
        </w:rPr>
        <w:t xml:space="preserve">Che detto Regolamento disciplina le procedure, le condizioni, i requisiti comuni e i criteri di qualità per l’autorizzazione al funzionamento e l’accreditamento dei servizi residenziali/semiresidenziali e domiciliari/territoriali che provvedono alla gestione e all’offerta del sistema integrato degli interventi e dei servizi sociali, ai sensi della L.R. n.11 del 23/10/2007; </w:t>
      </w:r>
    </w:p>
    <w:p w:rsidR="00F214AD" w:rsidRPr="00F214AD" w:rsidRDefault="00F214AD" w:rsidP="00F214AD">
      <w:pPr>
        <w:suppressAutoHyphens w:val="0"/>
        <w:autoSpaceDE w:val="0"/>
        <w:autoSpaceDN w:val="0"/>
        <w:adjustRightInd w:val="0"/>
        <w:spacing w:after="0" w:line="240" w:lineRule="auto"/>
        <w:rPr>
          <w:rFonts w:cs="Calibri"/>
          <w:color w:val="000000"/>
          <w:sz w:val="23"/>
          <w:szCs w:val="23"/>
          <w:lang w:eastAsia="it-IT"/>
        </w:rPr>
      </w:pPr>
    </w:p>
    <w:p w:rsidR="00F214AD" w:rsidRPr="00F214AD" w:rsidRDefault="00F214AD" w:rsidP="00F214AD">
      <w:pPr>
        <w:suppressAutoHyphens w:val="0"/>
        <w:autoSpaceDE w:val="0"/>
        <w:autoSpaceDN w:val="0"/>
        <w:adjustRightInd w:val="0"/>
        <w:spacing w:after="0" w:line="240" w:lineRule="auto"/>
        <w:rPr>
          <w:rFonts w:cs="Calibri"/>
          <w:color w:val="000000"/>
          <w:sz w:val="23"/>
          <w:szCs w:val="23"/>
          <w:lang w:eastAsia="it-IT"/>
        </w:rPr>
      </w:pPr>
      <w:r w:rsidRPr="00F214AD">
        <w:rPr>
          <w:rFonts w:cs="Calibri"/>
          <w:b/>
          <w:bCs/>
          <w:color w:val="000000"/>
          <w:sz w:val="23"/>
          <w:szCs w:val="23"/>
          <w:lang w:eastAsia="it-IT"/>
        </w:rPr>
        <w:t xml:space="preserve">Visto: </w:t>
      </w:r>
    </w:p>
    <w:p w:rsidR="00F214AD" w:rsidRPr="00F214AD" w:rsidRDefault="00F214AD" w:rsidP="00950D81">
      <w:pPr>
        <w:suppressAutoHyphens w:val="0"/>
        <w:autoSpaceDE w:val="0"/>
        <w:autoSpaceDN w:val="0"/>
        <w:adjustRightInd w:val="0"/>
        <w:spacing w:after="0" w:line="240" w:lineRule="auto"/>
        <w:jc w:val="both"/>
        <w:rPr>
          <w:rFonts w:cs="Calibri"/>
          <w:sz w:val="23"/>
          <w:szCs w:val="23"/>
          <w:lang w:eastAsia="it-IT"/>
        </w:rPr>
      </w:pPr>
      <w:r w:rsidRPr="00F214AD">
        <w:rPr>
          <w:rFonts w:cs="Calibri"/>
          <w:color w:val="000000"/>
          <w:sz w:val="23"/>
          <w:szCs w:val="23"/>
          <w:lang w:eastAsia="it-IT"/>
        </w:rPr>
        <w:t>Che attraverso il sistema del Servizio di Educativa Territoriale si inten</w:t>
      </w:r>
      <w:r w:rsidR="00F00F96">
        <w:rPr>
          <w:rFonts w:cs="Calibri"/>
          <w:color w:val="000000"/>
          <w:sz w:val="23"/>
          <w:szCs w:val="23"/>
          <w:lang w:eastAsia="it-IT"/>
        </w:rPr>
        <w:t>d</w:t>
      </w:r>
      <w:r w:rsidRPr="00F214AD">
        <w:rPr>
          <w:rFonts w:cs="Calibri"/>
          <w:color w:val="000000"/>
          <w:sz w:val="23"/>
          <w:szCs w:val="23"/>
          <w:lang w:eastAsia="it-IT"/>
        </w:rPr>
        <w:t>e porre al centro la famiglia che ha al suo interno figli minori ai quali offrire un</w:t>
      </w:r>
      <w:r w:rsidR="00950D81">
        <w:rPr>
          <w:rFonts w:cs="Calibri"/>
          <w:color w:val="000000"/>
          <w:sz w:val="23"/>
          <w:szCs w:val="23"/>
          <w:lang w:eastAsia="it-IT"/>
        </w:rPr>
        <w:t xml:space="preserve"> </w:t>
      </w:r>
      <w:r w:rsidRPr="00F214AD">
        <w:rPr>
          <w:rFonts w:cs="Calibri"/>
          <w:sz w:val="23"/>
          <w:szCs w:val="23"/>
          <w:lang w:eastAsia="it-IT"/>
        </w:rPr>
        <w:t xml:space="preserve">accompagnamento educativo per valorizzare le risorse e le potenzialità sia di quest’ultimi che della famiglia stessa, cercando di rispondere alla complessità dei bisogni della persona in un’ottica di promozione del benessere e di miglioramento della qualità della vita; </w:t>
      </w:r>
    </w:p>
    <w:bookmarkEnd w:id="1"/>
    <w:p w:rsidR="00F214AD" w:rsidRPr="00F214AD" w:rsidRDefault="00F214AD" w:rsidP="00F214AD">
      <w:pPr>
        <w:suppressAutoHyphens w:val="0"/>
        <w:autoSpaceDE w:val="0"/>
        <w:autoSpaceDN w:val="0"/>
        <w:adjustRightInd w:val="0"/>
        <w:spacing w:after="0" w:line="240" w:lineRule="auto"/>
        <w:rPr>
          <w:rFonts w:cs="Calibri"/>
          <w:sz w:val="23"/>
          <w:szCs w:val="23"/>
          <w:lang w:eastAsia="it-IT"/>
        </w:rPr>
      </w:pPr>
    </w:p>
    <w:p w:rsidR="00F214AD" w:rsidRPr="00F214AD" w:rsidRDefault="00F214AD" w:rsidP="00F214AD">
      <w:pPr>
        <w:suppressAutoHyphens w:val="0"/>
        <w:autoSpaceDE w:val="0"/>
        <w:autoSpaceDN w:val="0"/>
        <w:adjustRightInd w:val="0"/>
        <w:spacing w:after="0" w:line="240" w:lineRule="auto"/>
        <w:rPr>
          <w:rFonts w:cs="Calibri"/>
          <w:sz w:val="23"/>
          <w:szCs w:val="23"/>
          <w:lang w:eastAsia="it-IT"/>
        </w:rPr>
      </w:pPr>
      <w:r w:rsidRPr="00F214AD">
        <w:rPr>
          <w:rFonts w:cs="Calibri"/>
          <w:b/>
          <w:bCs/>
          <w:sz w:val="23"/>
          <w:szCs w:val="23"/>
          <w:lang w:eastAsia="it-IT"/>
        </w:rPr>
        <w:t xml:space="preserve">Per quanto premesso e visto, </w:t>
      </w:r>
    </w:p>
    <w:p w:rsidR="00F214AD" w:rsidRPr="00F214AD" w:rsidRDefault="00F214AD" w:rsidP="00950D81">
      <w:pPr>
        <w:suppressAutoHyphens w:val="0"/>
        <w:autoSpaceDE w:val="0"/>
        <w:autoSpaceDN w:val="0"/>
        <w:adjustRightInd w:val="0"/>
        <w:spacing w:after="0" w:line="240" w:lineRule="auto"/>
        <w:jc w:val="center"/>
        <w:rPr>
          <w:rFonts w:cs="Calibri"/>
          <w:sz w:val="23"/>
          <w:szCs w:val="23"/>
          <w:lang w:eastAsia="it-IT"/>
        </w:rPr>
      </w:pPr>
      <w:r w:rsidRPr="00F214AD">
        <w:rPr>
          <w:rFonts w:cs="Calibri"/>
          <w:b/>
          <w:bCs/>
          <w:sz w:val="23"/>
          <w:szCs w:val="23"/>
          <w:lang w:eastAsia="it-IT"/>
        </w:rPr>
        <w:t>RENDE NOTO</w:t>
      </w:r>
    </w:p>
    <w:p w:rsidR="00F214AD" w:rsidRPr="00F214AD" w:rsidRDefault="00F214AD" w:rsidP="00950D81">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Che è aperta l’iscrizione per la costituzione di un Albo di soggetti in possesso delle necessarie competenze tecniche ed organizzative per la gestione del servizio di Educativa Territoriale in forma </w:t>
      </w:r>
      <w:proofErr w:type="spellStart"/>
      <w:r w:rsidRPr="00F214AD">
        <w:rPr>
          <w:rFonts w:cs="Calibri"/>
          <w:sz w:val="23"/>
          <w:szCs w:val="23"/>
          <w:lang w:eastAsia="it-IT"/>
        </w:rPr>
        <w:t>voucherizzata</w:t>
      </w:r>
      <w:proofErr w:type="spellEnd"/>
      <w:r w:rsidRPr="00F214AD">
        <w:rPr>
          <w:rFonts w:cs="Calibri"/>
          <w:sz w:val="23"/>
          <w:szCs w:val="23"/>
          <w:lang w:eastAsia="it-IT"/>
        </w:rPr>
        <w:t xml:space="preserve">. </w:t>
      </w:r>
    </w:p>
    <w:p w:rsidR="00F214AD" w:rsidRPr="00F214AD" w:rsidRDefault="00F214AD" w:rsidP="00950D81">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L’obiettivo che l’Amministrazione intende conseguire attraverso questo avviso pubblico è migliorare il livello delle prestazioni in favore degli assistiti, mediante la consegna all’utente (</w:t>
      </w:r>
      <w:proofErr w:type="spellStart"/>
      <w:r w:rsidRPr="00F214AD">
        <w:rPr>
          <w:rFonts w:cs="Calibri"/>
          <w:sz w:val="23"/>
          <w:szCs w:val="23"/>
          <w:lang w:eastAsia="it-IT"/>
        </w:rPr>
        <w:t>rectius</w:t>
      </w:r>
      <w:proofErr w:type="spellEnd"/>
      <w:r w:rsidRPr="00F214AD">
        <w:rPr>
          <w:rFonts w:cs="Calibri"/>
          <w:sz w:val="23"/>
          <w:szCs w:val="23"/>
          <w:lang w:eastAsia="it-IT"/>
        </w:rPr>
        <w:t xml:space="preserve"> al genitore o l’esercente la potestà genitoriale) di un voucher avente ad oggetto la prestazione principale ossia Assistenza Educativa Territoriale per supporto all'inclusione sociale di giovani/adulti e le prestazioni accessorie che l’Ente iscritto all’albo intende offrire a vantaggio dell’utente medesimo. </w:t>
      </w:r>
    </w:p>
    <w:p w:rsidR="00F214AD" w:rsidRPr="00F214AD" w:rsidRDefault="00F503EE" w:rsidP="00950D81">
      <w:pPr>
        <w:suppressAutoHyphens w:val="0"/>
        <w:autoSpaceDE w:val="0"/>
        <w:autoSpaceDN w:val="0"/>
        <w:adjustRightInd w:val="0"/>
        <w:spacing w:after="0" w:line="240" w:lineRule="auto"/>
        <w:jc w:val="both"/>
        <w:rPr>
          <w:rFonts w:cs="Calibri"/>
          <w:color w:val="000000"/>
          <w:sz w:val="23"/>
          <w:szCs w:val="23"/>
          <w:lang w:eastAsia="it-IT"/>
        </w:rPr>
      </w:pPr>
      <w:r>
        <w:rPr>
          <w:rFonts w:cs="Calibri"/>
          <w:sz w:val="23"/>
          <w:szCs w:val="23"/>
          <w:lang w:eastAsia="it-IT"/>
        </w:rPr>
        <w:t>I soggetti interessati</w:t>
      </w:r>
      <w:r w:rsidR="00F214AD" w:rsidRPr="00F214AD">
        <w:rPr>
          <w:rFonts w:cs="Calibri"/>
          <w:sz w:val="23"/>
          <w:szCs w:val="23"/>
          <w:lang w:eastAsia="it-IT"/>
        </w:rPr>
        <w:t xml:space="preserve"> potranno presentare istanza di partecipazione su apposito modulo</w:t>
      </w:r>
      <w:r>
        <w:rPr>
          <w:rFonts w:cs="Calibri"/>
          <w:sz w:val="23"/>
          <w:szCs w:val="23"/>
          <w:lang w:eastAsia="it-IT"/>
        </w:rPr>
        <w:t xml:space="preserve"> </w:t>
      </w:r>
      <w:r w:rsidR="00F214AD" w:rsidRPr="00F214AD">
        <w:rPr>
          <w:rFonts w:cs="Calibri"/>
          <w:sz w:val="23"/>
          <w:szCs w:val="23"/>
          <w:lang w:eastAsia="it-IT"/>
        </w:rPr>
        <w:t xml:space="preserve"> fornito dagli Uffici Servizi Sociali del Comuni di </w:t>
      </w:r>
      <w:r w:rsidR="00950D81">
        <w:rPr>
          <w:rFonts w:cs="Calibri"/>
          <w:sz w:val="23"/>
          <w:szCs w:val="23"/>
          <w:lang w:eastAsia="it-IT"/>
        </w:rPr>
        <w:t>Melito di Napoli</w:t>
      </w:r>
      <w:r w:rsidR="00F214AD" w:rsidRPr="00F214AD">
        <w:rPr>
          <w:rFonts w:cs="Calibri"/>
          <w:sz w:val="23"/>
          <w:szCs w:val="23"/>
          <w:lang w:eastAsia="it-IT"/>
        </w:rPr>
        <w:t xml:space="preserve"> - Comune Capofila dell’Ambito N</w:t>
      </w:r>
      <w:r w:rsidR="00950D81">
        <w:rPr>
          <w:rFonts w:cs="Calibri"/>
          <w:sz w:val="23"/>
          <w:szCs w:val="23"/>
          <w:lang w:eastAsia="it-IT"/>
        </w:rPr>
        <w:t>16.</w:t>
      </w:r>
      <w:r w:rsidR="00F214AD" w:rsidRPr="00F214AD">
        <w:rPr>
          <w:rFonts w:cs="Calibri"/>
          <w:sz w:val="23"/>
          <w:szCs w:val="23"/>
          <w:lang w:eastAsia="it-IT"/>
        </w:rPr>
        <w:t xml:space="preserve"> </w:t>
      </w:r>
    </w:p>
    <w:p w:rsidR="00950D81" w:rsidRDefault="00950D81" w:rsidP="00F214AD">
      <w:pPr>
        <w:suppressAutoHyphens w:val="0"/>
        <w:autoSpaceDE w:val="0"/>
        <w:autoSpaceDN w:val="0"/>
        <w:adjustRightInd w:val="0"/>
        <w:spacing w:after="0" w:line="240" w:lineRule="auto"/>
        <w:rPr>
          <w:rFonts w:cs="Calibri"/>
          <w:color w:val="000000"/>
          <w:sz w:val="23"/>
          <w:szCs w:val="23"/>
          <w:lang w:eastAsia="it-IT"/>
        </w:rPr>
      </w:pPr>
    </w:p>
    <w:p w:rsidR="00F214AD" w:rsidRDefault="00F214AD" w:rsidP="00950D81">
      <w:pPr>
        <w:suppressAutoHyphens w:val="0"/>
        <w:autoSpaceDE w:val="0"/>
        <w:autoSpaceDN w:val="0"/>
        <w:adjustRightInd w:val="0"/>
        <w:spacing w:after="0" w:line="240" w:lineRule="auto"/>
        <w:jc w:val="both"/>
        <w:rPr>
          <w:rFonts w:cs="Calibri"/>
          <w:b/>
          <w:bCs/>
          <w:i/>
          <w:iCs/>
          <w:color w:val="000000"/>
          <w:sz w:val="23"/>
          <w:szCs w:val="23"/>
          <w:lang w:eastAsia="it-IT"/>
        </w:rPr>
      </w:pPr>
      <w:r w:rsidRPr="00F214AD">
        <w:rPr>
          <w:rFonts w:cs="Calibri"/>
          <w:color w:val="000000"/>
          <w:sz w:val="23"/>
          <w:szCs w:val="23"/>
          <w:lang w:eastAsia="it-IT"/>
        </w:rPr>
        <w:t xml:space="preserve">Ciascun soggetto che intende iscriversi all’Albo per l’erogazione delle prestazioni oggetto del presente avviso dovrà presentare domanda di iscrizione, secondo il modello (Allegato A) e inviare l’istanza al seguente indirizzo di posta certificata: </w:t>
      </w:r>
      <w:hyperlink r:id="rId7" w:history="1">
        <w:r w:rsidR="00950D81" w:rsidRPr="0019255F">
          <w:rPr>
            <w:rStyle w:val="Collegamentoipertestuale"/>
            <w:rFonts w:cs="Calibri"/>
            <w:b/>
            <w:bCs/>
            <w:i/>
            <w:iCs/>
            <w:sz w:val="23"/>
            <w:szCs w:val="23"/>
            <w:lang w:eastAsia="it-IT"/>
          </w:rPr>
          <w:t>ambito.n16@pec.comune.melito.na.it</w:t>
        </w:r>
      </w:hyperlink>
      <w:r w:rsidR="00950D81">
        <w:rPr>
          <w:rFonts w:cs="Calibri"/>
          <w:b/>
          <w:bCs/>
          <w:i/>
          <w:iCs/>
          <w:color w:val="000000"/>
          <w:sz w:val="23"/>
          <w:szCs w:val="23"/>
          <w:lang w:eastAsia="it-IT"/>
        </w:rPr>
        <w:t xml:space="preserve"> .</w:t>
      </w:r>
    </w:p>
    <w:p w:rsidR="00950D81" w:rsidRPr="00F214AD" w:rsidRDefault="00950D81" w:rsidP="00F214AD">
      <w:pPr>
        <w:suppressAutoHyphens w:val="0"/>
        <w:autoSpaceDE w:val="0"/>
        <w:autoSpaceDN w:val="0"/>
        <w:adjustRightInd w:val="0"/>
        <w:spacing w:after="0" w:line="240" w:lineRule="auto"/>
        <w:rPr>
          <w:rFonts w:cs="Calibri"/>
          <w:color w:val="000000"/>
          <w:sz w:val="23"/>
          <w:szCs w:val="23"/>
          <w:lang w:eastAsia="it-IT"/>
        </w:rPr>
      </w:pPr>
    </w:p>
    <w:p w:rsidR="00F214AD" w:rsidRPr="00F214AD" w:rsidRDefault="00F214AD" w:rsidP="00F214AD">
      <w:pPr>
        <w:suppressAutoHyphens w:val="0"/>
        <w:autoSpaceDE w:val="0"/>
        <w:autoSpaceDN w:val="0"/>
        <w:adjustRightInd w:val="0"/>
        <w:spacing w:after="0" w:line="240" w:lineRule="auto"/>
        <w:rPr>
          <w:rFonts w:cs="Calibri"/>
          <w:color w:val="000000"/>
          <w:sz w:val="23"/>
          <w:szCs w:val="23"/>
          <w:lang w:eastAsia="it-IT"/>
        </w:rPr>
      </w:pPr>
      <w:r w:rsidRPr="00F214AD">
        <w:rPr>
          <w:rFonts w:cs="Calibri"/>
          <w:b/>
          <w:bCs/>
          <w:color w:val="000000"/>
          <w:sz w:val="23"/>
          <w:szCs w:val="23"/>
          <w:lang w:eastAsia="it-IT"/>
        </w:rPr>
        <w:lastRenderedPageBreak/>
        <w:t xml:space="preserve">1. Tipologia di Prestazioni </w:t>
      </w:r>
    </w:p>
    <w:p w:rsidR="00950D81" w:rsidRPr="005C0F4B" w:rsidRDefault="005C0F4B" w:rsidP="005C0F4B">
      <w:pPr>
        <w:suppressAutoHyphens w:val="0"/>
        <w:autoSpaceDE w:val="0"/>
        <w:autoSpaceDN w:val="0"/>
        <w:adjustRightInd w:val="0"/>
        <w:spacing w:after="0" w:line="240" w:lineRule="auto"/>
        <w:jc w:val="both"/>
        <w:rPr>
          <w:rFonts w:cs="Calibri"/>
          <w:sz w:val="23"/>
          <w:szCs w:val="23"/>
          <w:lang w:eastAsia="it-IT"/>
        </w:rPr>
      </w:pPr>
      <w:r>
        <w:rPr>
          <w:rFonts w:cs="Calibri"/>
          <w:sz w:val="23"/>
          <w:szCs w:val="23"/>
          <w:lang w:eastAsia="it-IT"/>
        </w:rPr>
        <w:t xml:space="preserve">L’Educativa territoriale/assistenza domiciliare </w:t>
      </w:r>
      <w:r w:rsidRPr="005C0F4B">
        <w:rPr>
          <w:rFonts w:cs="Calibri"/>
          <w:sz w:val="23"/>
          <w:szCs w:val="23"/>
          <w:lang w:eastAsia="it-IT"/>
        </w:rPr>
        <w:t xml:space="preserve"> rivolta alle famiglie è un servizio mirato al sostegno psico-sociale ed educativo, in un contesto familiare con problematiche circoscritte, di breve o media durata. L’intervento ha lo scopo di attivare e potenziare le capacità della famiglia e sostenerla nel percorso di acquisizione della consapevolezza del suo ruolo educativo. L’intervento si caratterizza per la presenza all’interno della famiglia di un educatore specializzato che sostiene i genitori, con azioni volte ad assicurare una presa in carico temporanea del minore e del nucleo familiare.</w:t>
      </w:r>
    </w:p>
    <w:p w:rsidR="00205969" w:rsidRDefault="00205969" w:rsidP="00F214AD">
      <w:pPr>
        <w:suppressAutoHyphens w:val="0"/>
        <w:autoSpaceDE w:val="0"/>
        <w:autoSpaceDN w:val="0"/>
        <w:adjustRightInd w:val="0"/>
        <w:spacing w:after="0" w:line="240" w:lineRule="auto"/>
        <w:rPr>
          <w:rFonts w:cs="Calibri"/>
          <w:b/>
          <w:bCs/>
          <w:sz w:val="23"/>
          <w:szCs w:val="23"/>
          <w:lang w:eastAsia="it-IT"/>
        </w:rPr>
      </w:pPr>
    </w:p>
    <w:p w:rsidR="00F214AD" w:rsidRPr="00F214AD" w:rsidRDefault="0060062C" w:rsidP="00F214AD">
      <w:pPr>
        <w:suppressAutoHyphens w:val="0"/>
        <w:autoSpaceDE w:val="0"/>
        <w:autoSpaceDN w:val="0"/>
        <w:adjustRightInd w:val="0"/>
        <w:spacing w:after="0" w:line="240" w:lineRule="auto"/>
        <w:rPr>
          <w:rFonts w:cs="Calibri"/>
          <w:sz w:val="23"/>
          <w:szCs w:val="23"/>
          <w:lang w:eastAsia="it-IT"/>
        </w:rPr>
      </w:pPr>
      <w:r>
        <w:rPr>
          <w:rFonts w:cs="Calibri"/>
          <w:b/>
          <w:bCs/>
          <w:sz w:val="23"/>
          <w:szCs w:val="23"/>
          <w:lang w:eastAsia="it-IT"/>
        </w:rPr>
        <w:t>2</w:t>
      </w:r>
      <w:r w:rsidR="00F214AD" w:rsidRPr="00F214AD">
        <w:rPr>
          <w:rFonts w:cs="Calibri"/>
          <w:b/>
          <w:bCs/>
          <w:sz w:val="23"/>
          <w:szCs w:val="23"/>
          <w:lang w:eastAsia="it-IT"/>
        </w:rPr>
        <w:t xml:space="preserve">. Requisiti per l’iscrizione all’Albo </w:t>
      </w:r>
    </w:p>
    <w:p w:rsidR="0060062C" w:rsidRDefault="00F214AD" w:rsidP="0060062C">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Possono candidarsi ad essere inseriti all’Albo </w:t>
      </w:r>
      <w:r w:rsidR="005C0F4B" w:rsidRPr="005C0F4B">
        <w:rPr>
          <w:rFonts w:cs="Calibri"/>
          <w:sz w:val="23"/>
          <w:szCs w:val="23"/>
          <w:lang w:eastAsia="it-IT"/>
        </w:rPr>
        <w:t xml:space="preserve"> tutti i soggetti di cui all’art. 65 del D.lgs. 36/2023</w:t>
      </w:r>
      <w:r w:rsidR="005C0F4B">
        <w:rPr>
          <w:rFonts w:cs="Calibri"/>
          <w:sz w:val="23"/>
          <w:szCs w:val="23"/>
          <w:lang w:eastAsia="it-IT"/>
        </w:rPr>
        <w:t xml:space="preserve"> in forma singola o associata</w:t>
      </w:r>
      <w:r w:rsidR="0060062C">
        <w:rPr>
          <w:rFonts w:cs="Calibri"/>
          <w:sz w:val="23"/>
          <w:szCs w:val="23"/>
          <w:lang w:eastAsia="it-IT"/>
        </w:rPr>
        <w:t xml:space="preserve"> in possesso dei requisiti  di seguito elencati:</w:t>
      </w:r>
    </w:p>
    <w:p w:rsidR="0060062C" w:rsidRPr="0060062C" w:rsidRDefault="0060062C" w:rsidP="0060062C">
      <w:pPr>
        <w:pStyle w:val="Paragrafoelenco"/>
        <w:numPr>
          <w:ilvl w:val="0"/>
          <w:numId w:val="15"/>
        </w:numPr>
        <w:suppressAutoHyphens w:val="0"/>
        <w:autoSpaceDE w:val="0"/>
        <w:autoSpaceDN w:val="0"/>
        <w:adjustRightInd w:val="0"/>
        <w:spacing w:after="0" w:line="240" w:lineRule="auto"/>
        <w:jc w:val="both"/>
        <w:rPr>
          <w:rFonts w:cs="Calibri"/>
          <w:sz w:val="23"/>
          <w:szCs w:val="23"/>
          <w:lang w:eastAsia="it-IT"/>
        </w:rPr>
      </w:pPr>
      <w:r w:rsidRPr="0060062C">
        <w:rPr>
          <w:rFonts w:cs="Calibri"/>
          <w:sz w:val="23"/>
          <w:szCs w:val="23"/>
          <w:lang w:eastAsia="it-IT"/>
        </w:rPr>
        <w:t>Non sussistenza delle cause di divieto alla stipula dei contratti di cui agli artt.. 94, 95, 98 del D. Lgs. 36/2023;</w:t>
      </w:r>
    </w:p>
    <w:p w:rsidR="0060062C" w:rsidRPr="0060062C" w:rsidRDefault="0060062C" w:rsidP="0060062C">
      <w:pPr>
        <w:pStyle w:val="Paragrafoelenco"/>
        <w:numPr>
          <w:ilvl w:val="0"/>
          <w:numId w:val="15"/>
        </w:numPr>
        <w:suppressAutoHyphens w:val="0"/>
        <w:autoSpaceDE w:val="0"/>
        <w:autoSpaceDN w:val="0"/>
        <w:adjustRightInd w:val="0"/>
        <w:spacing w:after="0" w:line="240" w:lineRule="auto"/>
        <w:jc w:val="both"/>
        <w:rPr>
          <w:rFonts w:cs="Calibri"/>
          <w:sz w:val="23"/>
          <w:szCs w:val="23"/>
          <w:lang w:eastAsia="it-IT"/>
        </w:rPr>
      </w:pPr>
      <w:r w:rsidRPr="0060062C">
        <w:rPr>
          <w:rFonts w:cs="Calibri"/>
          <w:sz w:val="23"/>
          <w:szCs w:val="23"/>
          <w:lang w:eastAsia="it-IT"/>
        </w:rPr>
        <w:t>Non sussistenza di causa di divieto, decadenza o sospensione di cui all’art. 67 del D. Lgs. 159/2011 di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w:t>
      </w:r>
    </w:p>
    <w:p w:rsidR="0060062C" w:rsidRPr="0060062C" w:rsidRDefault="0060062C" w:rsidP="0060062C">
      <w:pPr>
        <w:pStyle w:val="Paragrafoelenco"/>
        <w:numPr>
          <w:ilvl w:val="0"/>
          <w:numId w:val="15"/>
        </w:numPr>
        <w:suppressAutoHyphens w:val="0"/>
        <w:autoSpaceDE w:val="0"/>
        <w:autoSpaceDN w:val="0"/>
        <w:adjustRightInd w:val="0"/>
        <w:spacing w:after="0" w:line="240" w:lineRule="auto"/>
        <w:jc w:val="both"/>
        <w:rPr>
          <w:rFonts w:cs="Calibri"/>
          <w:b/>
          <w:bCs/>
          <w:sz w:val="23"/>
          <w:szCs w:val="23"/>
          <w:lang w:eastAsia="it-IT"/>
        </w:rPr>
      </w:pPr>
      <w:r w:rsidRPr="0060062C">
        <w:rPr>
          <w:rFonts w:cs="Calibri"/>
          <w:sz w:val="23"/>
          <w:szCs w:val="23"/>
          <w:lang w:eastAsia="it-IT"/>
        </w:rPr>
        <w:t>di non essersi avvalso di piani individuali di emersione di cui all’art. 1 bis – comma 14 – della Legge 18/10/2001 n. 383, sostituito dall’art. 1 della Legge 22/11/2002, n. 266, oppure di essersene avvalso ma che il periodo di emersione si è concluso;</w:t>
      </w:r>
    </w:p>
    <w:p w:rsidR="0060062C" w:rsidRPr="0060062C" w:rsidRDefault="0060062C" w:rsidP="0060062C">
      <w:pPr>
        <w:pStyle w:val="Paragrafoelenco"/>
        <w:numPr>
          <w:ilvl w:val="0"/>
          <w:numId w:val="15"/>
        </w:numPr>
        <w:suppressAutoHyphens w:val="0"/>
        <w:autoSpaceDE w:val="0"/>
        <w:autoSpaceDN w:val="0"/>
        <w:adjustRightInd w:val="0"/>
        <w:spacing w:after="0" w:line="240" w:lineRule="auto"/>
        <w:jc w:val="both"/>
        <w:rPr>
          <w:rFonts w:cs="Calibri"/>
          <w:b/>
          <w:bCs/>
          <w:sz w:val="23"/>
          <w:szCs w:val="23"/>
          <w:lang w:eastAsia="it-IT"/>
        </w:rPr>
      </w:pPr>
      <w:r w:rsidRPr="0060062C">
        <w:rPr>
          <w:rFonts w:cs="Calibri"/>
          <w:sz w:val="23"/>
          <w:szCs w:val="23"/>
          <w:lang w:eastAsia="it-IT"/>
        </w:rPr>
        <w:t>Iscrizione nel Registro delle Imprese oppure nell’Albo delle Imprese artigiane per attività pertinenti con quelle oggetto della presente procedura di gara. In caso di enti per i quali non vi è l'obbligo di iscrizione alla CCIAA, va presentata la dichiarazione del legale rappresentante, con le formalità di cui all’art. 38 del DPR 445/00 e dell'art. 65 del D.lgs. 82/2005, relativa alla ragione sociale ed alla natura giuridica dell'organizzazione concorrente, indicando gli estremi dell'atto costitutivo e dello statuto, nonché del decreto di riconoscimento se riconosciute e ogni altro elemento idoneo a individuare la configurazione giuridica, lo scopo e l'oggetto sociale suindicato;</w:t>
      </w:r>
    </w:p>
    <w:p w:rsidR="0060062C" w:rsidRPr="0060062C" w:rsidRDefault="0060062C" w:rsidP="0060062C">
      <w:pPr>
        <w:pStyle w:val="Paragrafoelenco"/>
        <w:numPr>
          <w:ilvl w:val="0"/>
          <w:numId w:val="15"/>
        </w:numPr>
        <w:suppressAutoHyphens w:val="0"/>
        <w:autoSpaceDE w:val="0"/>
        <w:autoSpaceDN w:val="0"/>
        <w:adjustRightInd w:val="0"/>
        <w:spacing w:after="0" w:line="240" w:lineRule="auto"/>
        <w:jc w:val="both"/>
        <w:rPr>
          <w:rFonts w:cs="Calibri"/>
          <w:b/>
          <w:bCs/>
          <w:sz w:val="23"/>
          <w:szCs w:val="23"/>
          <w:lang w:eastAsia="it-IT"/>
        </w:rPr>
      </w:pPr>
      <w:r w:rsidRPr="0060062C">
        <w:rPr>
          <w:rFonts w:cs="Calibri"/>
          <w:b/>
          <w:bCs/>
          <w:sz w:val="23"/>
          <w:szCs w:val="23"/>
          <w:lang w:eastAsia="it-IT"/>
        </w:rPr>
        <w:t>Per le cooperative:</w:t>
      </w:r>
      <w:r w:rsidRPr="0060062C">
        <w:rPr>
          <w:rFonts w:cs="Calibri"/>
          <w:sz w:val="23"/>
          <w:szCs w:val="23"/>
          <w:lang w:eastAsia="it-IT"/>
        </w:rPr>
        <w:t xml:space="preserve"> iscrizione all’Albo nazionale delle società cooperative per attività pertinente all’oggetto della presente selezione, ed esibizione di copia dello statuto e dell’atto costitutivo da cui si evinca lo svolgimento dei servizi di cui alla presente selezione; </w:t>
      </w:r>
    </w:p>
    <w:p w:rsidR="0060062C" w:rsidRPr="0060062C" w:rsidRDefault="0060062C" w:rsidP="00F00F96">
      <w:pPr>
        <w:pStyle w:val="Paragrafoelenco"/>
        <w:numPr>
          <w:ilvl w:val="0"/>
          <w:numId w:val="15"/>
        </w:numPr>
        <w:suppressAutoHyphens w:val="0"/>
        <w:autoSpaceDE w:val="0"/>
        <w:autoSpaceDN w:val="0"/>
        <w:adjustRightInd w:val="0"/>
        <w:spacing w:after="0" w:line="240" w:lineRule="auto"/>
        <w:jc w:val="both"/>
        <w:rPr>
          <w:rFonts w:cs="Calibri"/>
          <w:b/>
          <w:bCs/>
          <w:sz w:val="23"/>
          <w:szCs w:val="23"/>
          <w:lang w:eastAsia="it-IT"/>
        </w:rPr>
      </w:pPr>
      <w:r w:rsidRPr="0060062C">
        <w:rPr>
          <w:rFonts w:cs="Calibri"/>
          <w:b/>
          <w:bCs/>
          <w:sz w:val="23"/>
          <w:szCs w:val="23"/>
          <w:lang w:eastAsia="it-IT"/>
        </w:rPr>
        <w:t>Per le cooperative sociali ex legge n.381/1991 e i relativi consorzi</w:t>
      </w:r>
      <w:r w:rsidRPr="0060062C">
        <w:rPr>
          <w:rFonts w:cs="Calibri"/>
          <w:sz w:val="23"/>
          <w:szCs w:val="23"/>
          <w:lang w:eastAsia="it-IT"/>
        </w:rPr>
        <w:t xml:space="preserve">: regolare iscrizione nella sezione A o C dell’Albo regionale delle cooperative sociali per attività inerenti l’oggetto della presente selezione, precisando i dati dell’iscrizione, l’oggetto sociale e le generalità delle persone che rappresentano legalmente la cooperativa, ed esibizione di copia dello statuto e dell’atto costitutivo da cui si evinca lo svolgimento dei servizi di cui alla presente selezione; </w:t>
      </w:r>
    </w:p>
    <w:p w:rsidR="0060062C" w:rsidRPr="0060062C" w:rsidRDefault="0060062C" w:rsidP="00F00F96">
      <w:pPr>
        <w:pStyle w:val="Paragrafoelenco"/>
        <w:numPr>
          <w:ilvl w:val="0"/>
          <w:numId w:val="15"/>
        </w:numPr>
        <w:suppressAutoHyphens w:val="0"/>
        <w:autoSpaceDE w:val="0"/>
        <w:autoSpaceDN w:val="0"/>
        <w:adjustRightInd w:val="0"/>
        <w:spacing w:after="0" w:line="240" w:lineRule="auto"/>
        <w:jc w:val="both"/>
        <w:rPr>
          <w:rFonts w:cs="Calibri"/>
          <w:b/>
          <w:bCs/>
          <w:sz w:val="23"/>
          <w:szCs w:val="23"/>
          <w:lang w:eastAsia="it-IT"/>
        </w:rPr>
      </w:pPr>
      <w:r w:rsidRPr="0060062C">
        <w:rPr>
          <w:rFonts w:cs="Calibri"/>
          <w:b/>
          <w:bCs/>
          <w:sz w:val="23"/>
          <w:szCs w:val="23"/>
          <w:lang w:eastAsia="it-IT"/>
        </w:rPr>
        <w:t>Per le associazioni/enti del terzo settore/organizzazioni di volontariato:</w:t>
      </w:r>
      <w:r w:rsidRPr="0060062C">
        <w:rPr>
          <w:rFonts w:cs="Calibri"/>
          <w:sz w:val="23"/>
          <w:szCs w:val="23"/>
          <w:lang w:eastAsia="it-IT"/>
        </w:rPr>
        <w:t xml:space="preserve"> iscrizione Registro Unico Nazionale del Terzo Settore (RUNTS) ed esibizione di copia dello statuto e dell’atto costitutivo da cui si evinca lo svolgimento dei servizi di cui alla presente selezione; </w:t>
      </w:r>
    </w:p>
    <w:p w:rsidR="0060062C" w:rsidRPr="0060062C" w:rsidRDefault="0060062C" w:rsidP="00F00F96">
      <w:pPr>
        <w:pStyle w:val="Paragrafoelenco"/>
        <w:numPr>
          <w:ilvl w:val="0"/>
          <w:numId w:val="15"/>
        </w:numPr>
        <w:suppressAutoHyphens w:val="0"/>
        <w:autoSpaceDE w:val="0"/>
        <w:autoSpaceDN w:val="0"/>
        <w:adjustRightInd w:val="0"/>
        <w:spacing w:after="0" w:line="240" w:lineRule="auto"/>
        <w:jc w:val="both"/>
        <w:rPr>
          <w:rFonts w:cs="Calibri"/>
          <w:b/>
          <w:bCs/>
          <w:sz w:val="23"/>
          <w:szCs w:val="23"/>
          <w:lang w:eastAsia="it-IT"/>
        </w:rPr>
      </w:pPr>
      <w:r w:rsidRPr="0060062C">
        <w:rPr>
          <w:rFonts w:cs="Calibri"/>
          <w:b/>
          <w:bCs/>
          <w:sz w:val="23"/>
          <w:szCs w:val="23"/>
          <w:lang w:eastAsia="it-IT"/>
        </w:rPr>
        <w:t>Per gli altri soggetti senza scopo di lucro</w:t>
      </w:r>
      <w:r w:rsidRPr="0060062C">
        <w:rPr>
          <w:rFonts w:cs="Calibri"/>
          <w:sz w:val="23"/>
          <w:szCs w:val="23"/>
          <w:lang w:eastAsia="it-IT"/>
        </w:rPr>
        <w:t xml:space="preserve">: esibizione di copia dello statuto e atto costitutivo da cui si evinca la compatibilità della natura giuridica e dello scopo sociale degli stessi soggetti partecipanti con le attività oggetto della presente selezione. Ai concorrenti appartenenti ad altro Stato membro, si applica quanto prescritto dall'art. 83, comma 3 del Codice. </w:t>
      </w:r>
    </w:p>
    <w:p w:rsidR="0060062C" w:rsidRDefault="0060062C" w:rsidP="00F214AD">
      <w:pPr>
        <w:suppressAutoHyphens w:val="0"/>
        <w:autoSpaceDE w:val="0"/>
        <w:autoSpaceDN w:val="0"/>
        <w:adjustRightInd w:val="0"/>
        <w:spacing w:after="0" w:line="240" w:lineRule="auto"/>
        <w:rPr>
          <w:rFonts w:cs="Calibri"/>
          <w:sz w:val="23"/>
          <w:szCs w:val="23"/>
          <w:lang w:eastAsia="it-IT"/>
        </w:rPr>
      </w:pPr>
    </w:p>
    <w:p w:rsidR="0060062C" w:rsidRDefault="0060062C" w:rsidP="00F214AD">
      <w:pPr>
        <w:suppressAutoHyphens w:val="0"/>
        <w:autoSpaceDE w:val="0"/>
        <w:autoSpaceDN w:val="0"/>
        <w:adjustRightInd w:val="0"/>
        <w:spacing w:after="0" w:line="240" w:lineRule="auto"/>
        <w:rPr>
          <w:rFonts w:cs="Calibri"/>
          <w:sz w:val="23"/>
          <w:szCs w:val="23"/>
          <w:lang w:eastAsia="it-IT"/>
        </w:rPr>
      </w:pPr>
    </w:p>
    <w:p w:rsidR="0060062C" w:rsidRDefault="0060062C" w:rsidP="00F214AD">
      <w:pPr>
        <w:suppressAutoHyphens w:val="0"/>
        <w:autoSpaceDE w:val="0"/>
        <w:autoSpaceDN w:val="0"/>
        <w:adjustRightInd w:val="0"/>
        <w:spacing w:after="0" w:line="240" w:lineRule="auto"/>
        <w:rPr>
          <w:rFonts w:cs="Calibri"/>
          <w:sz w:val="23"/>
          <w:szCs w:val="23"/>
          <w:lang w:eastAsia="it-IT"/>
        </w:rPr>
      </w:pPr>
    </w:p>
    <w:p w:rsidR="0060062C" w:rsidRDefault="0060062C" w:rsidP="00F214AD">
      <w:pPr>
        <w:suppressAutoHyphens w:val="0"/>
        <w:autoSpaceDE w:val="0"/>
        <w:autoSpaceDN w:val="0"/>
        <w:adjustRightInd w:val="0"/>
        <w:spacing w:after="0" w:line="240" w:lineRule="auto"/>
        <w:rPr>
          <w:rFonts w:cs="Calibri"/>
          <w:sz w:val="23"/>
          <w:szCs w:val="23"/>
          <w:lang w:eastAsia="it-IT"/>
        </w:rPr>
      </w:pPr>
    </w:p>
    <w:p w:rsidR="00F214AD" w:rsidRPr="00F214AD" w:rsidRDefault="00F214AD" w:rsidP="00F214AD">
      <w:pPr>
        <w:suppressAutoHyphens w:val="0"/>
        <w:autoSpaceDE w:val="0"/>
        <w:autoSpaceDN w:val="0"/>
        <w:adjustRightInd w:val="0"/>
        <w:spacing w:after="0" w:line="240" w:lineRule="auto"/>
        <w:rPr>
          <w:rFonts w:cs="Calibri"/>
          <w:sz w:val="23"/>
          <w:szCs w:val="23"/>
          <w:lang w:eastAsia="it-IT"/>
        </w:rPr>
      </w:pPr>
      <w:r w:rsidRPr="00167494">
        <w:rPr>
          <w:rFonts w:cs="Calibri"/>
          <w:sz w:val="23"/>
          <w:szCs w:val="23"/>
          <w:u w:val="single"/>
          <w:lang w:eastAsia="it-IT"/>
        </w:rPr>
        <w:t xml:space="preserve">Con i prestatori </w:t>
      </w:r>
      <w:r w:rsidR="0060062C" w:rsidRPr="00167494">
        <w:rPr>
          <w:rFonts w:cs="Calibri"/>
          <w:sz w:val="23"/>
          <w:szCs w:val="23"/>
          <w:u w:val="single"/>
          <w:lang w:eastAsia="it-IT"/>
        </w:rPr>
        <w:t xml:space="preserve">del servizio </w:t>
      </w:r>
      <w:r w:rsidRPr="00167494">
        <w:rPr>
          <w:rFonts w:cs="Calibri"/>
          <w:sz w:val="23"/>
          <w:szCs w:val="23"/>
          <w:u w:val="single"/>
          <w:lang w:eastAsia="it-IT"/>
        </w:rPr>
        <w:t>verranno stipulati appositi Patti di Accreditamento</w:t>
      </w:r>
      <w:r w:rsidRPr="00F214AD">
        <w:rPr>
          <w:rFonts w:cs="Calibri"/>
          <w:sz w:val="23"/>
          <w:szCs w:val="23"/>
          <w:lang w:eastAsia="it-IT"/>
        </w:rPr>
        <w:t xml:space="preserve">. </w:t>
      </w:r>
    </w:p>
    <w:p w:rsidR="0060062C" w:rsidRPr="00F214AD" w:rsidRDefault="0060062C" w:rsidP="0060062C">
      <w:pPr>
        <w:suppressAutoHyphens w:val="0"/>
        <w:autoSpaceDE w:val="0"/>
        <w:autoSpaceDN w:val="0"/>
        <w:adjustRightInd w:val="0"/>
        <w:spacing w:after="0" w:line="240" w:lineRule="auto"/>
        <w:rPr>
          <w:rFonts w:cs="Calibri"/>
          <w:sz w:val="23"/>
          <w:szCs w:val="23"/>
          <w:lang w:eastAsia="it-IT"/>
        </w:rPr>
      </w:pPr>
    </w:p>
    <w:p w:rsidR="00F214AD" w:rsidRPr="00F214AD" w:rsidRDefault="0060062C" w:rsidP="00F214AD">
      <w:pPr>
        <w:suppressAutoHyphens w:val="0"/>
        <w:autoSpaceDE w:val="0"/>
        <w:autoSpaceDN w:val="0"/>
        <w:adjustRightInd w:val="0"/>
        <w:spacing w:after="0" w:line="240" w:lineRule="auto"/>
        <w:rPr>
          <w:rFonts w:cs="Calibri"/>
          <w:sz w:val="23"/>
          <w:szCs w:val="23"/>
          <w:lang w:eastAsia="it-IT"/>
        </w:rPr>
      </w:pPr>
      <w:r>
        <w:rPr>
          <w:rFonts w:cs="Calibri"/>
          <w:b/>
          <w:bCs/>
          <w:sz w:val="23"/>
          <w:szCs w:val="23"/>
          <w:lang w:eastAsia="it-IT"/>
        </w:rPr>
        <w:t>3</w:t>
      </w:r>
      <w:r w:rsidR="00F214AD" w:rsidRPr="00F214AD">
        <w:rPr>
          <w:rFonts w:cs="Calibri"/>
          <w:b/>
          <w:bCs/>
          <w:sz w:val="23"/>
          <w:szCs w:val="23"/>
          <w:lang w:eastAsia="it-IT"/>
        </w:rPr>
        <w:t xml:space="preserve">. Modalità di presentazione delle istanze </w:t>
      </w:r>
    </w:p>
    <w:p w:rsidR="00950D81" w:rsidRDefault="00F214AD" w:rsidP="00950D81">
      <w:pPr>
        <w:suppressAutoHyphens w:val="0"/>
        <w:autoSpaceDE w:val="0"/>
        <w:autoSpaceDN w:val="0"/>
        <w:adjustRightInd w:val="0"/>
        <w:spacing w:after="0" w:line="240" w:lineRule="auto"/>
        <w:jc w:val="both"/>
        <w:rPr>
          <w:rFonts w:cs="Calibri"/>
          <w:color w:val="000000"/>
          <w:sz w:val="23"/>
          <w:szCs w:val="23"/>
          <w:lang w:eastAsia="it-IT"/>
        </w:rPr>
      </w:pPr>
      <w:r w:rsidRPr="00F214AD">
        <w:rPr>
          <w:rFonts w:cs="Calibri"/>
          <w:sz w:val="23"/>
          <w:szCs w:val="23"/>
          <w:lang w:eastAsia="it-IT"/>
        </w:rPr>
        <w:t xml:space="preserve">L’Istanza sottoscritta dal Legale Rappresentante, deve essere presentata a mezzo pec all’indirizzo </w:t>
      </w:r>
      <w:hyperlink r:id="rId8" w:history="1">
        <w:r w:rsidR="00950D81" w:rsidRPr="0019255F">
          <w:rPr>
            <w:rStyle w:val="Collegamentoipertestuale"/>
            <w:rFonts w:cs="Calibri"/>
            <w:sz w:val="23"/>
            <w:szCs w:val="23"/>
            <w:lang w:eastAsia="it-IT"/>
          </w:rPr>
          <w:t>ambito.n16@pec.comune.melito.na.it</w:t>
        </w:r>
      </w:hyperlink>
      <w:r w:rsidR="00950D81">
        <w:rPr>
          <w:rFonts w:cs="Calibri"/>
          <w:color w:val="0462C1"/>
          <w:sz w:val="23"/>
          <w:szCs w:val="23"/>
          <w:lang w:eastAsia="it-IT"/>
        </w:rPr>
        <w:t xml:space="preserve"> </w:t>
      </w:r>
      <w:r w:rsidRPr="00F214AD">
        <w:rPr>
          <w:rFonts w:cs="Calibri"/>
          <w:color w:val="000000"/>
          <w:sz w:val="23"/>
          <w:szCs w:val="23"/>
          <w:lang w:eastAsia="it-IT"/>
        </w:rPr>
        <w:t>utilizzando l’apposita modulistica e deve essere corredata dalle dichiarazioni e da</w:t>
      </w:r>
      <w:r w:rsidR="00950D81">
        <w:rPr>
          <w:rFonts w:cs="Calibri"/>
          <w:color w:val="000000"/>
          <w:sz w:val="23"/>
          <w:szCs w:val="23"/>
          <w:lang w:eastAsia="it-IT"/>
        </w:rPr>
        <w:t>l</w:t>
      </w:r>
      <w:r w:rsidRPr="00F214AD">
        <w:rPr>
          <w:rFonts w:cs="Calibri"/>
          <w:color w:val="000000"/>
          <w:sz w:val="23"/>
          <w:szCs w:val="23"/>
          <w:lang w:eastAsia="it-IT"/>
        </w:rPr>
        <w:t>la documentazione richiesta:</w:t>
      </w:r>
    </w:p>
    <w:p w:rsidR="00F214AD" w:rsidRPr="00F214AD" w:rsidRDefault="0060062C" w:rsidP="00950D81">
      <w:pPr>
        <w:numPr>
          <w:ilvl w:val="0"/>
          <w:numId w:val="7"/>
        </w:numPr>
        <w:suppressAutoHyphens w:val="0"/>
        <w:autoSpaceDE w:val="0"/>
        <w:autoSpaceDN w:val="0"/>
        <w:adjustRightInd w:val="0"/>
        <w:spacing w:after="80" w:line="240" w:lineRule="auto"/>
        <w:jc w:val="both"/>
        <w:rPr>
          <w:rFonts w:cs="Calibri"/>
          <w:sz w:val="23"/>
          <w:szCs w:val="23"/>
          <w:lang w:eastAsia="it-IT"/>
        </w:rPr>
      </w:pPr>
      <w:r w:rsidRPr="00167494">
        <w:rPr>
          <w:rFonts w:cs="Calibri"/>
          <w:b/>
          <w:bCs/>
          <w:sz w:val="23"/>
          <w:szCs w:val="23"/>
          <w:lang w:eastAsia="it-IT"/>
        </w:rPr>
        <w:t>ALLEGATO A-</w:t>
      </w:r>
      <w:r w:rsidR="00F214AD" w:rsidRPr="00167494">
        <w:rPr>
          <w:rFonts w:cs="Calibri"/>
          <w:b/>
          <w:bCs/>
          <w:sz w:val="23"/>
          <w:szCs w:val="23"/>
          <w:lang w:eastAsia="it-IT"/>
        </w:rPr>
        <w:t>Modulo di manifestazione di interesse</w:t>
      </w:r>
      <w:r w:rsidR="00F214AD" w:rsidRPr="00F214AD">
        <w:rPr>
          <w:rFonts w:cs="Calibri"/>
          <w:sz w:val="23"/>
          <w:szCs w:val="23"/>
          <w:lang w:eastAsia="it-IT"/>
        </w:rPr>
        <w:t xml:space="preserve"> debitamente sottoscritto dal Legale Rappresentante del prestatore, con allegata fotocopia del </w:t>
      </w:r>
      <w:r w:rsidR="00F214AD" w:rsidRPr="00167494">
        <w:rPr>
          <w:rFonts w:cs="Calibri"/>
          <w:b/>
          <w:bCs/>
          <w:sz w:val="23"/>
          <w:szCs w:val="23"/>
          <w:lang w:eastAsia="it-IT"/>
        </w:rPr>
        <w:t>documento di riconoscimento in corso di validità</w:t>
      </w:r>
      <w:r w:rsidR="00F214AD" w:rsidRPr="00F214AD">
        <w:rPr>
          <w:rFonts w:cs="Calibri"/>
          <w:sz w:val="23"/>
          <w:szCs w:val="23"/>
          <w:lang w:eastAsia="it-IT"/>
        </w:rPr>
        <w:t xml:space="preserve">; </w:t>
      </w:r>
    </w:p>
    <w:p w:rsidR="00F214AD" w:rsidRPr="00F214AD" w:rsidRDefault="00F214AD" w:rsidP="00950D81">
      <w:pPr>
        <w:numPr>
          <w:ilvl w:val="0"/>
          <w:numId w:val="7"/>
        </w:numPr>
        <w:suppressAutoHyphens w:val="0"/>
        <w:autoSpaceDE w:val="0"/>
        <w:autoSpaceDN w:val="0"/>
        <w:adjustRightInd w:val="0"/>
        <w:spacing w:after="0" w:line="240" w:lineRule="auto"/>
        <w:jc w:val="both"/>
        <w:rPr>
          <w:rFonts w:cs="Calibri"/>
          <w:sz w:val="23"/>
          <w:szCs w:val="23"/>
          <w:lang w:eastAsia="it-IT"/>
        </w:rPr>
      </w:pPr>
      <w:r w:rsidRPr="00167494">
        <w:rPr>
          <w:rFonts w:cs="Calibri"/>
          <w:b/>
          <w:bCs/>
          <w:sz w:val="23"/>
          <w:szCs w:val="23"/>
          <w:lang w:eastAsia="it-IT"/>
        </w:rPr>
        <w:t>Carta dei servizi</w:t>
      </w:r>
      <w:r w:rsidRPr="00F214AD">
        <w:rPr>
          <w:rFonts w:cs="Calibri"/>
          <w:sz w:val="23"/>
          <w:szCs w:val="23"/>
          <w:lang w:eastAsia="it-IT"/>
        </w:rPr>
        <w:t xml:space="preserve"> aggiornata contenente almeno le seguenti informazioni: </w:t>
      </w:r>
    </w:p>
    <w:p w:rsidR="00F214AD" w:rsidRPr="00F214AD" w:rsidRDefault="00F214AD" w:rsidP="00F214AD">
      <w:pPr>
        <w:suppressAutoHyphens w:val="0"/>
        <w:autoSpaceDE w:val="0"/>
        <w:autoSpaceDN w:val="0"/>
        <w:adjustRightInd w:val="0"/>
        <w:spacing w:after="0" w:line="240" w:lineRule="auto"/>
        <w:rPr>
          <w:rFonts w:cs="Calibri"/>
          <w:sz w:val="23"/>
          <w:szCs w:val="23"/>
          <w:lang w:eastAsia="it-IT"/>
        </w:rPr>
      </w:pPr>
    </w:p>
    <w:p w:rsidR="00F214AD" w:rsidRPr="00F214AD" w:rsidRDefault="00F214AD" w:rsidP="00950D81">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1) ubicazione degli uffici e delle sedi operative con l’indicazione degli orari di apertura e di chiusura; </w:t>
      </w:r>
    </w:p>
    <w:p w:rsidR="00F214AD" w:rsidRPr="00F214AD" w:rsidRDefault="00F214AD" w:rsidP="00950D81">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2) descrizione dell’esperienza maturata nel servizio di riferimento, ovvero nell’area di intervento, con indicazione dell’eventuale possesso di certificazione di qualità aziendale nel campo dei servizi sociali; </w:t>
      </w:r>
    </w:p>
    <w:p w:rsidR="00F214AD" w:rsidRPr="00F214AD" w:rsidRDefault="00F214AD" w:rsidP="00950D81">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3) modalità di gestione dei reclami e sistema di valutazione adottato. </w:t>
      </w:r>
    </w:p>
    <w:p w:rsidR="00F214AD" w:rsidRPr="00F214AD" w:rsidRDefault="00F214AD" w:rsidP="00950D81">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Ogni Carta dei servizi prodotta sarà messa a disposizione dell’utenza, al fine di consentire alla stessa di effettuare la scelta. </w:t>
      </w:r>
    </w:p>
    <w:p w:rsidR="00167494" w:rsidRPr="00167494" w:rsidRDefault="00167494" w:rsidP="00167494">
      <w:pPr>
        <w:pStyle w:val="Paragrafoelenco"/>
        <w:numPr>
          <w:ilvl w:val="0"/>
          <w:numId w:val="7"/>
        </w:numPr>
        <w:suppressAutoHyphens w:val="0"/>
        <w:autoSpaceDE w:val="0"/>
        <w:autoSpaceDN w:val="0"/>
        <w:adjustRightInd w:val="0"/>
        <w:spacing w:after="0" w:line="240" w:lineRule="auto"/>
        <w:rPr>
          <w:rFonts w:cs="Calibri"/>
          <w:b/>
          <w:bCs/>
          <w:sz w:val="23"/>
          <w:szCs w:val="23"/>
          <w:lang w:eastAsia="it-IT"/>
        </w:rPr>
      </w:pPr>
      <w:r w:rsidRPr="00167494">
        <w:rPr>
          <w:rFonts w:cs="Calibri"/>
          <w:b/>
          <w:bCs/>
          <w:sz w:val="23"/>
          <w:szCs w:val="23"/>
          <w:lang w:eastAsia="it-IT"/>
        </w:rPr>
        <w:t>Certificato di iscrizione agli Albi di riferimento e/o alla Camera di Commercio</w:t>
      </w:r>
      <w:r>
        <w:rPr>
          <w:rFonts w:cs="Calibri"/>
          <w:b/>
          <w:bCs/>
          <w:sz w:val="23"/>
          <w:szCs w:val="23"/>
          <w:lang w:eastAsia="it-IT"/>
        </w:rPr>
        <w:t>.</w:t>
      </w:r>
    </w:p>
    <w:p w:rsidR="00F214AD" w:rsidRPr="00F214AD" w:rsidRDefault="00F214AD" w:rsidP="00950D81">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Non essendo previsto un termine limite per la presentazione, i soggetti interessati potranno presentare le istanze in qualsiasi momento, fermo restando il termine di giorni </w:t>
      </w:r>
      <w:r w:rsidR="00F503EE">
        <w:rPr>
          <w:rFonts w:cs="Calibri"/>
          <w:sz w:val="23"/>
          <w:szCs w:val="23"/>
          <w:lang w:eastAsia="it-IT"/>
        </w:rPr>
        <w:t>15</w:t>
      </w:r>
      <w:r w:rsidRPr="00F214AD">
        <w:rPr>
          <w:rFonts w:cs="Calibri"/>
          <w:sz w:val="23"/>
          <w:szCs w:val="23"/>
          <w:lang w:eastAsia="it-IT"/>
        </w:rPr>
        <w:t xml:space="preserve"> per l’istruttoria amministrativa delle stesse e la successiva ed eventuale ammissione all’albo che avrà decorrenza dal completamento della procedura amministrativa. </w:t>
      </w:r>
    </w:p>
    <w:p w:rsidR="00950D81" w:rsidRDefault="00950D81" w:rsidP="00F214AD">
      <w:pPr>
        <w:suppressAutoHyphens w:val="0"/>
        <w:autoSpaceDE w:val="0"/>
        <w:autoSpaceDN w:val="0"/>
        <w:adjustRightInd w:val="0"/>
        <w:spacing w:after="0" w:line="240" w:lineRule="auto"/>
        <w:rPr>
          <w:rFonts w:cs="Calibri"/>
          <w:b/>
          <w:bCs/>
          <w:sz w:val="23"/>
          <w:szCs w:val="23"/>
          <w:lang w:eastAsia="it-IT"/>
        </w:rPr>
      </w:pPr>
    </w:p>
    <w:p w:rsidR="00F214AD" w:rsidRPr="00F214AD" w:rsidRDefault="0060062C" w:rsidP="00F214AD">
      <w:pPr>
        <w:suppressAutoHyphens w:val="0"/>
        <w:autoSpaceDE w:val="0"/>
        <w:autoSpaceDN w:val="0"/>
        <w:adjustRightInd w:val="0"/>
        <w:spacing w:after="0" w:line="240" w:lineRule="auto"/>
        <w:rPr>
          <w:rFonts w:cs="Calibri"/>
          <w:sz w:val="23"/>
          <w:szCs w:val="23"/>
          <w:lang w:eastAsia="it-IT"/>
        </w:rPr>
      </w:pPr>
      <w:r>
        <w:rPr>
          <w:rFonts w:cs="Calibri"/>
          <w:b/>
          <w:bCs/>
          <w:sz w:val="23"/>
          <w:szCs w:val="23"/>
          <w:lang w:eastAsia="it-IT"/>
        </w:rPr>
        <w:t>4</w:t>
      </w:r>
      <w:r w:rsidR="00F214AD" w:rsidRPr="00F214AD">
        <w:rPr>
          <w:rFonts w:cs="Calibri"/>
          <w:b/>
          <w:bCs/>
          <w:sz w:val="23"/>
          <w:szCs w:val="23"/>
          <w:lang w:eastAsia="it-IT"/>
        </w:rPr>
        <w:t xml:space="preserve">. Personale Impiegato </w:t>
      </w:r>
    </w:p>
    <w:p w:rsidR="00F214AD" w:rsidRPr="00F214AD" w:rsidRDefault="00F214AD" w:rsidP="00950D81">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L’ente deve impegnarsi all’impiego di personale qualificato, come previsto dal Catalogo dei servizi di cui al Regolamento di attuazione della Legge Regionale 4/2014, rispetto all’attività da espletare per la quale si richiede </w:t>
      </w:r>
      <w:r w:rsidR="00167494">
        <w:rPr>
          <w:rFonts w:cs="Calibri"/>
          <w:sz w:val="23"/>
          <w:szCs w:val="23"/>
          <w:lang w:eastAsia="it-IT"/>
        </w:rPr>
        <w:t>la figura dell’educatore professionale.</w:t>
      </w:r>
    </w:p>
    <w:p w:rsidR="00950D81" w:rsidRDefault="00950D81" w:rsidP="00F214AD">
      <w:pPr>
        <w:suppressAutoHyphens w:val="0"/>
        <w:autoSpaceDE w:val="0"/>
        <w:autoSpaceDN w:val="0"/>
        <w:adjustRightInd w:val="0"/>
        <w:spacing w:after="0" w:line="240" w:lineRule="auto"/>
        <w:rPr>
          <w:rFonts w:cs="Calibri"/>
          <w:b/>
          <w:bCs/>
          <w:sz w:val="23"/>
          <w:szCs w:val="23"/>
          <w:lang w:eastAsia="it-IT"/>
        </w:rPr>
      </w:pPr>
    </w:p>
    <w:p w:rsidR="00F214AD" w:rsidRPr="00F214AD" w:rsidRDefault="00167494" w:rsidP="00F214AD">
      <w:pPr>
        <w:suppressAutoHyphens w:val="0"/>
        <w:autoSpaceDE w:val="0"/>
        <w:autoSpaceDN w:val="0"/>
        <w:adjustRightInd w:val="0"/>
        <w:spacing w:after="0" w:line="240" w:lineRule="auto"/>
        <w:rPr>
          <w:rFonts w:cs="Calibri"/>
          <w:sz w:val="23"/>
          <w:szCs w:val="23"/>
          <w:lang w:eastAsia="it-IT"/>
        </w:rPr>
      </w:pPr>
      <w:r>
        <w:rPr>
          <w:rFonts w:cs="Calibri"/>
          <w:b/>
          <w:bCs/>
          <w:sz w:val="23"/>
          <w:szCs w:val="23"/>
          <w:lang w:eastAsia="it-IT"/>
        </w:rPr>
        <w:t>5</w:t>
      </w:r>
      <w:r w:rsidR="00F214AD" w:rsidRPr="00F214AD">
        <w:rPr>
          <w:rFonts w:cs="Calibri"/>
          <w:b/>
          <w:bCs/>
          <w:sz w:val="23"/>
          <w:szCs w:val="23"/>
          <w:lang w:eastAsia="it-IT"/>
        </w:rPr>
        <w:t xml:space="preserve">. Condizioni regolanti la procedura e Patto di accreditamento </w:t>
      </w:r>
    </w:p>
    <w:p w:rsidR="00F214AD" w:rsidRDefault="00F214AD" w:rsidP="00AD2F9C">
      <w:pPr>
        <w:suppressAutoHyphens w:val="0"/>
        <w:autoSpaceDE w:val="0"/>
        <w:autoSpaceDN w:val="0"/>
        <w:adjustRightInd w:val="0"/>
        <w:spacing w:after="0" w:line="240" w:lineRule="auto"/>
        <w:jc w:val="both"/>
        <w:rPr>
          <w:rFonts w:ascii="Times New Roman" w:hAnsi="Times New Roman"/>
          <w:sz w:val="20"/>
          <w:szCs w:val="20"/>
          <w:lang w:eastAsia="it-IT"/>
        </w:rPr>
      </w:pPr>
      <w:r w:rsidRPr="00F214AD">
        <w:rPr>
          <w:rFonts w:cs="Calibri"/>
          <w:sz w:val="23"/>
          <w:szCs w:val="23"/>
          <w:lang w:eastAsia="it-IT"/>
        </w:rPr>
        <w:t>Con il presente avviso non è posta in essere alcuna procedura concorsuale, paraconcorsuale o di gara di appalto ad evidenza pubblica. Tale manifestazione rappresenta una mera procedura di individuazione dei prestatori in possesso di necessarie competenze e di specifici requisiti per l’erogazione dei servizi oggetto dell’Avviso da inserire nel costituendo Albo dell’Ambito N</w:t>
      </w:r>
      <w:r w:rsidR="00950D81">
        <w:rPr>
          <w:rFonts w:cs="Calibri"/>
          <w:sz w:val="23"/>
          <w:szCs w:val="23"/>
          <w:lang w:eastAsia="it-IT"/>
        </w:rPr>
        <w:t>16</w:t>
      </w:r>
      <w:r w:rsidRPr="00F214AD">
        <w:rPr>
          <w:rFonts w:cs="Calibri"/>
          <w:sz w:val="23"/>
          <w:szCs w:val="23"/>
          <w:lang w:eastAsia="it-IT"/>
        </w:rPr>
        <w:t xml:space="preserve"> e non comporta in capo all’Ente Pubblico alcun obbligo ad instaurare con i prestatori rapporti contrattuali per l’erogazione delle prestazioni</w:t>
      </w:r>
      <w:r w:rsidR="00AD2F9C">
        <w:rPr>
          <w:rFonts w:cs="Calibri"/>
          <w:sz w:val="23"/>
          <w:szCs w:val="23"/>
          <w:lang w:eastAsia="it-IT"/>
        </w:rPr>
        <w:t xml:space="preserve">. </w:t>
      </w:r>
      <w:r w:rsidRPr="00F214AD">
        <w:rPr>
          <w:rFonts w:cs="Calibri"/>
          <w:sz w:val="23"/>
          <w:szCs w:val="23"/>
          <w:lang w:eastAsia="it-IT"/>
        </w:rPr>
        <w:t xml:space="preserve">L’Ente, dopo la valutazione della sussistenza dei requisiti richiesti per l’accreditamento, sarà invitato dal Comune di </w:t>
      </w:r>
      <w:r w:rsidR="00950D81">
        <w:rPr>
          <w:rFonts w:cs="Calibri"/>
          <w:sz w:val="23"/>
          <w:szCs w:val="23"/>
          <w:lang w:eastAsia="it-IT"/>
        </w:rPr>
        <w:t>Melito di Napoli</w:t>
      </w:r>
      <w:r w:rsidRPr="00F214AD">
        <w:rPr>
          <w:rFonts w:cs="Calibri"/>
          <w:sz w:val="23"/>
          <w:szCs w:val="23"/>
          <w:lang w:eastAsia="it-IT"/>
        </w:rPr>
        <w:t>, Capofila dell’Ambito N</w:t>
      </w:r>
      <w:r w:rsidR="00950D81">
        <w:rPr>
          <w:rFonts w:cs="Calibri"/>
          <w:sz w:val="23"/>
          <w:szCs w:val="23"/>
          <w:lang w:eastAsia="it-IT"/>
        </w:rPr>
        <w:t>16</w:t>
      </w:r>
      <w:r w:rsidRPr="00F214AD">
        <w:rPr>
          <w:rFonts w:cs="Calibri"/>
          <w:sz w:val="23"/>
          <w:szCs w:val="23"/>
          <w:lang w:eastAsia="it-IT"/>
        </w:rPr>
        <w:t xml:space="preserve">, a sottoscrivere il patto di accreditamento, da cui risultano i corrispettivi obblighi delle parti. </w:t>
      </w:r>
      <w:r w:rsidRPr="00F214AD">
        <w:rPr>
          <w:rFonts w:ascii="Times New Roman" w:hAnsi="Times New Roman"/>
          <w:sz w:val="20"/>
          <w:szCs w:val="20"/>
          <w:lang w:eastAsia="it-IT"/>
        </w:rPr>
        <w:t xml:space="preserve"> </w:t>
      </w:r>
    </w:p>
    <w:p w:rsidR="000832F9" w:rsidRPr="000832F9" w:rsidRDefault="000832F9" w:rsidP="000832F9">
      <w:pPr>
        <w:suppressAutoHyphens w:val="0"/>
        <w:autoSpaceDE w:val="0"/>
        <w:autoSpaceDN w:val="0"/>
        <w:adjustRightInd w:val="0"/>
        <w:spacing w:after="0" w:line="240" w:lineRule="auto"/>
        <w:jc w:val="both"/>
        <w:rPr>
          <w:rFonts w:ascii="Times New Roman" w:hAnsi="Times New Roman"/>
          <w:b/>
          <w:bCs/>
          <w:sz w:val="20"/>
          <w:szCs w:val="20"/>
          <w:lang w:eastAsia="it-IT"/>
        </w:rPr>
      </w:pPr>
    </w:p>
    <w:p w:rsidR="000832F9" w:rsidRPr="000832F9" w:rsidRDefault="000832F9" w:rsidP="000832F9">
      <w:pPr>
        <w:suppressAutoHyphens w:val="0"/>
        <w:autoSpaceDE w:val="0"/>
        <w:autoSpaceDN w:val="0"/>
        <w:adjustRightInd w:val="0"/>
        <w:spacing w:after="0" w:line="240" w:lineRule="auto"/>
        <w:jc w:val="both"/>
        <w:rPr>
          <w:rFonts w:asciiTheme="minorHAnsi" w:hAnsiTheme="minorHAnsi" w:cstheme="minorHAnsi"/>
          <w:sz w:val="23"/>
          <w:szCs w:val="23"/>
          <w:lang w:eastAsia="it-IT"/>
        </w:rPr>
      </w:pPr>
      <w:r w:rsidRPr="000832F9">
        <w:rPr>
          <w:rFonts w:asciiTheme="minorHAnsi" w:hAnsiTheme="minorHAnsi" w:cstheme="minorHAnsi"/>
          <w:b/>
          <w:bCs/>
          <w:sz w:val="23"/>
          <w:szCs w:val="23"/>
          <w:lang w:eastAsia="it-IT"/>
        </w:rPr>
        <w:t xml:space="preserve">La sottoscrizione del Patto di accreditamento non garantisce al prestatore di servizio alcun diritto all’affidamento del servizio, essendo l’attivazione dello stesso esclusiva prerogativa dell’Ambito </w:t>
      </w:r>
      <w:r w:rsidR="00A15D14">
        <w:rPr>
          <w:rFonts w:asciiTheme="minorHAnsi" w:hAnsiTheme="minorHAnsi" w:cstheme="minorHAnsi"/>
          <w:b/>
          <w:bCs/>
          <w:sz w:val="23"/>
          <w:szCs w:val="23"/>
          <w:lang w:eastAsia="it-IT"/>
        </w:rPr>
        <w:t>n16</w:t>
      </w:r>
      <w:r w:rsidRPr="000832F9">
        <w:rPr>
          <w:rFonts w:asciiTheme="minorHAnsi" w:hAnsiTheme="minorHAnsi" w:cstheme="minorHAnsi"/>
          <w:b/>
          <w:bCs/>
          <w:sz w:val="23"/>
          <w:szCs w:val="23"/>
          <w:lang w:eastAsia="it-IT"/>
        </w:rPr>
        <w:t xml:space="preserve"> e del del</w:t>
      </w:r>
      <w:r w:rsidR="00A15D14">
        <w:rPr>
          <w:rFonts w:asciiTheme="minorHAnsi" w:hAnsiTheme="minorHAnsi" w:cstheme="minorHAnsi"/>
          <w:b/>
          <w:bCs/>
          <w:sz w:val="23"/>
          <w:szCs w:val="23"/>
          <w:lang w:eastAsia="it-IT"/>
        </w:rPr>
        <w:t>l’utente</w:t>
      </w:r>
      <w:r w:rsidRPr="000832F9">
        <w:rPr>
          <w:rFonts w:asciiTheme="minorHAnsi" w:hAnsiTheme="minorHAnsi" w:cstheme="minorHAnsi"/>
          <w:b/>
          <w:bCs/>
          <w:sz w:val="23"/>
          <w:szCs w:val="23"/>
          <w:lang w:eastAsia="it-IT"/>
        </w:rPr>
        <w:t xml:space="preserve"> interessato.</w:t>
      </w:r>
    </w:p>
    <w:p w:rsidR="00F214AD" w:rsidRPr="00F214AD" w:rsidRDefault="00167494" w:rsidP="00F214AD">
      <w:pPr>
        <w:suppressAutoHyphens w:val="0"/>
        <w:autoSpaceDE w:val="0"/>
        <w:autoSpaceDN w:val="0"/>
        <w:adjustRightInd w:val="0"/>
        <w:spacing w:after="0" w:line="240" w:lineRule="auto"/>
        <w:rPr>
          <w:rFonts w:cs="Calibri"/>
          <w:sz w:val="23"/>
          <w:szCs w:val="23"/>
          <w:lang w:eastAsia="it-IT"/>
        </w:rPr>
      </w:pPr>
      <w:r>
        <w:rPr>
          <w:rFonts w:cs="Calibri"/>
          <w:b/>
          <w:bCs/>
          <w:sz w:val="23"/>
          <w:szCs w:val="23"/>
          <w:lang w:eastAsia="it-IT"/>
        </w:rPr>
        <w:lastRenderedPageBreak/>
        <w:t>6</w:t>
      </w:r>
      <w:r w:rsidR="00F214AD" w:rsidRPr="00F214AD">
        <w:rPr>
          <w:rFonts w:cs="Calibri"/>
          <w:b/>
          <w:bCs/>
          <w:sz w:val="23"/>
          <w:szCs w:val="23"/>
          <w:lang w:eastAsia="it-IT"/>
        </w:rPr>
        <w:t xml:space="preserve">. Modifiche, Variazione e Penali </w:t>
      </w:r>
    </w:p>
    <w:p w:rsidR="00F214AD" w:rsidRPr="00F214AD" w:rsidRDefault="00F214AD" w:rsidP="00AD2F9C">
      <w:pPr>
        <w:suppressAutoHyphens w:val="0"/>
        <w:autoSpaceDE w:val="0"/>
        <w:autoSpaceDN w:val="0"/>
        <w:adjustRightInd w:val="0"/>
        <w:spacing w:after="0" w:line="240" w:lineRule="auto"/>
        <w:jc w:val="both"/>
        <w:rPr>
          <w:rFonts w:cs="Calibri"/>
          <w:sz w:val="23"/>
          <w:szCs w:val="23"/>
          <w:lang w:eastAsia="it-IT"/>
        </w:rPr>
      </w:pPr>
      <w:bookmarkStart w:id="2" w:name="_Hlk157635695"/>
      <w:r w:rsidRPr="00F214AD">
        <w:rPr>
          <w:rFonts w:cs="Calibri"/>
          <w:sz w:val="23"/>
          <w:szCs w:val="23"/>
          <w:lang w:eastAsia="it-IT"/>
        </w:rPr>
        <w:t xml:space="preserve">Nel caso di carenze o inadempienze parziali, fatto salvo l’obbligo della eliminazione delle carenze o inadempienze contestate, saranno applicate le seguenti penalità: </w:t>
      </w:r>
    </w:p>
    <w:p w:rsidR="00F214AD" w:rsidRPr="00F214AD" w:rsidRDefault="00F214AD" w:rsidP="00AD2F9C">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1. per la ritardata erogazione del servizio di minuti 15 e non recuperati a seguire, € 50,00 di penalità per ogni potenziale utente non assistito; </w:t>
      </w:r>
    </w:p>
    <w:p w:rsidR="00F214AD" w:rsidRPr="00F214AD" w:rsidRDefault="00F214AD" w:rsidP="00AD2F9C">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2. per la ritardata erogazione del servizio di minuti 30 e non recuperati a seguire, € 100,00 di penalità per ogni potenziale utente assistito; </w:t>
      </w:r>
    </w:p>
    <w:p w:rsidR="00F214AD" w:rsidRPr="00F214AD" w:rsidRDefault="00F214AD" w:rsidP="00AD2F9C">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3. per l’assegnazione al servizio di personale che non abbia i requisiti necessari per lo svolgimento del servizio – revoca dell’iscrizione all’albo dei soggetti accreditati. </w:t>
      </w:r>
    </w:p>
    <w:p w:rsidR="00F214AD" w:rsidRPr="00F214AD" w:rsidRDefault="00F214AD" w:rsidP="00AD2F9C">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4. mancata effettuazione delle prestazioni affidate – revoca dall’iscrizione all’albo dei soggetti accreditati. </w:t>
      </w:r>
    </w:p>
    <w:p w:rsidR="00F214AD" w:rsidRPr="00F214AD" w:rsidRDefault="00F214AD" w:rsidP="00AD2F9C">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 xml:space="preserve">Le contestazioni vanno fatte per iscritto via pec. Eventuali osservazioni dovranno pervenire al Comune entro dieci giorni. </w:t>
      </w:r>
    </w:p>
    <w:p w:rsidR="00F214AD" w:rsidRPr="00F214AD" w:rsidRDefault="00F214AD" w:rsidP="00AD2F9C">
      <w:pPr>
        <w:suppressAutoHyphens w:val="0"/>
        <w:autoSpaceDE w:val="0"/>
        <w:autoSpaceDN w:val="0"/>
        <w:adjustRightInd w:val="0"/>
        <w:spacing w:after="0" w:line="240" w:lineRule="auto"/>
        <w:jc w:val="both"/>
        <w:rPr>
          <w:rFonts w:cs="Calibri"/>
          <w:sz w:val="23"/>
          <w:szCs w:val="23"/>
          <w:lang w:eastAsia="it-IT"/>
        </w:rPr>
      </w:pPr>
      <w:r w:rsidRPr="00F214AD">
        <w:rPr>
          <w:rFonts w:cs="Calibri"/>
          <w:sz w:val="23"/>
          <w:szCs w:val="23"/>
          <w:lang w:eastAsia="it-IT"/>
        </w:rPr>
        <w:t>Le penali saranno applicate all’atto della liquidazione, mediante detrazione dall’importo dovuto per la gestione del servizio. Salvo quanto previsto dai punti 2 e 3, l’applicazione della terza penale nell’arco della gestione darà luogo alla cancellazione dall’albo dei soggetti accreditati</w:t>
      </w:r>
      <w:bookmarkEnd w:id="2"/>
      <w:r w:rsidR="00AD2F9C">
        <w:rPr>
          <w:rFonts w:cs="Calibri"/>
          <w:sz w:val="23"/>
          <w:szCs w:val="23"/>
          <w:lang w:eastAsia="it-IT"/>
        </w:rPr>
        <w:t>.</w:t>
      </w:r>
    </w:p>
    <w:p w:rsidR="00AD2F9C" w:rsidRDefault="00AD2F9C" w:rsidP="00F214AD">
      <w:pPr>
        <w:suppressAutoHyphens w:val="0"/>
        <w:autoSpaceDE w:val="0"/>
        <w:autoSpaceDN w:val="0"/>
        <w:adjustRightInd w:val="0"/>
        <w:spacing w:after="0" w:line="240" w:lineRule="auto"/>
        <w:rPr>
          <w:rFonts w:cs="Calibri"/>
          <w:b/>
          <w:bCs/>
          <w:sz w:val="23"/>
          <w:szCs w:val="23"/>
          <w:lang w:eastAsia="it-IT"/>
        </w:rPr>
      </w:pPr>
    </w:p>
    <w:p w:rsidR="00F214AD" w:rsidRPr="00F214AD" w:rsidRDefault="00167494" w:rsidP="00F214AD">
      <w:pPr>
        <w:suppressAutoHyphens w:val="0"/>
        <w:autoSpaceDE w:val="0"/>
        <w:autoSpaceDN w:val="0"/>
        <w:adjustRightInd w:val="0"/>
        <w:spacing w:after="0" w:line="240" w:lineRule="auto"/>
        <w:rPr>
          <w:rFonts w:cs="Calibri"/>
          <w:sz w:val="23"/>
          <w:szCs w:val="23"/>
          <w:lang w:eastAsia="it-IT"/>
        </w:rPr>
      </w:pPr>
      <w:r>
        <w:rPr>
          <w:rFonts w:cs="Calibri"/>
          <w:b/>
          <w:bCs/>
          <w:sz w:val="23"/>
          <w:szCs w:val="23"/>
          <w:lang w:eastAsia="it-IT"/>
        </w:rPr>
        <w:t>7</w:t>
      </w:r>
      <w:r w:rsidR="00F214AD" w:rsidRPr="00F214AD">
        <w:rPr>
          <w:rFonts w:cs="Calibri"/>
          <w:b/>
          <w:bCs/>
          <w:sz w:val="23"/>
          <w:szCs w:val="23"/>
          <w:lang w:eastAsia="it-IT"/>
        </w:rPr>
        <w:t xml:space="preserve">. Valore del voucher per </w:t>
      </w:r>
      <w:r>
        <w:rPr>
          <w:rFonts w:cs="Calibri"/>
          <w:b/>
          <w:bCs/>
          <w:sz w:val="23"/>
          <w:szCs w:val="23"/>
          <w:lang w:eastAsia="it-IT"/>
        </w:rPr>
        <w:t>l’Educativa territoriale/</w:t>
      </w:r>
      <w:r w:rsidR="00F214AD" w:rsidRPr="00F214AD">
        <w:rPr>
          <w:rFonts w:cs="Calibri"/>
          <w:b/>
          <w:bCs/>
          <w:sz w:val="23"/>
          <w:szCs w:val="23"/>
          <w:lang w:eastAsia="it-IT"/>
        </w:rPr>
        <w:t>Assistenza Educativa Domiciliare</w:t>
      </w:r>
      <w:r>
        <w:rPr>
          <w:rFonts w:cs="Calibri"/>
          <w:b/>
          <w:bCs/>
          <w:sz w:val="23"/>
          <w:szCs w:val="23"/>
          <w:lang w:eastAsia="it-IT"/>
        </w:rPr>
        <w:t>.</w:t>
      </w:r>
    </w:p>
    <w:p w:rsidR="00F214AD" w:rsidRDefault="00F214AD" w:rsidP="00F00F96">
      <w:pPr>
        <w:suppressAutoHyphens w:val="0"/>
        <w:autoSpaceDE w:val="0"/>
        <w:autoSpaceDN w:val="0"/>
        <w:adjustRightInd w:val="0"/>
        <w:spacing w:after="0" w:line="240" w:lineRule="auto"/>
        <w:jc w:val="both"/>
        <w:rPr>
          <w:rFonts w:cs="Calibri"/>
          <w:sz w:val="23"/>
          <w:szCs w:val="23"/>
          <w:lang w:eastAsia="it-IT"/>
        </w:rPr>
      </w:pPr>
      <w:bookmarkStart w:id="3" w:name="_Hlk157634175"/>
      <w:r w:rsidRPr="00F214AD">
        <w:rPr>
          <w:rFonts w:cs="Calibri"/>
          <w:sz w:val="23"/>
          <w:szCs w:val="23"/>
          <w:lang w:eastAsia="it-IT"/>
        </w:rPr>
        <w:t xml:space="preserve">Il valore unitario di un voucher, tenuto conto del rispettivo CCNL, è </w:t>
      </w:r>
      <w:r w:rsidR="00167494" w:rsidRPr="006902A7">
        <w:rPr>
          <w:rFonts w:cs="Calibri"/>
          <w:color w:val="000000"/>
          <w:sz w:val="20"/>
          <w:szCs w:val="20"/>
          <w:lang w:eastAsia="it-IT"/>
        </w:rPr>
        <w:t>COSTO ORARIO</w:t>
      </w:r>
      <w:r w:rsidR="00167494" w:rsidRPr="006902A7">
        <w:rPr>
          <w:rFonts w:cs="Calibri"/>
          <w:b/>
          <w:bCs/>
          <w:color w:val="000000"/>
          <w:sz w:val="20"/>
          <w:szCs w:val="20"/>
          <w:lang w:eastAsia="it-IT"/>
        </w:rPr>
        <w:t xml:space="preserve"> 2</w:t>
      </w:r>
      <w:r w:rsidR="00F00F96">
        <w:rPr>
          <w:rFonts w:cs="Calibri"/>
          <w:b/>
          <w:bCs/>
          <w:color w:val="000000"/>
          <w:sz w:val="20"/>
          <w:szCs w:val="20"/>
          <w:lang w:eastAsia="it-IT"/>
        </w:rPr>
        <w:t>1</w:t>
      </w:r>
      <w:r w:rsidR="00167494" w:rsidRPr="006902A7">
        <w:rPr>
          <w:rFonts w:cs="Calibri"/>
          <w:b/>
          <w:bCs/>
          <w:color w:val="000000"/>
          <w:sz w:val="20"/>
          <w:szCs w:val="20"/>
          <w:lang w:eastAsia="it-IT"/>
        </w:rPr>
        <w:t>,</w:t>
      </w:r>
      <w:r w:rsidR="00F00F96">
        <w:rPr>
          <w:rFonts w:cs="Calibri"/>
          <w:b/>
          <w:bCs/>
          <w:color w:val="000000"/>
          <w:sz w:val="20"/>
          <w:szCs w:val="20"/>
          <w:lang w:eastAsia="it-IT"/>
        </w:rPr>
        <w:t>0</w:t>
      </w:r>
      <w:r w:rsidR="00167494" w:rsidRPr="006902A7">
        <w:rPr>
          <w:rFonts w:cs="Calibri"/>
          <w:b/>
          <w:bCs/>
          <w:color w:val="000000"/>
          <w:sz w:val="20"/>
          <w:szCs w:val="20"/>
          <w:lang w:eastAsia="it-IT"/>
        </w:rPr>
        <w:t>0 euro</w:t>
      </w:r>
      <w:r w:rsidR="00167494">
        <w:rPr>
          <w:rFonts w:cs="Calibri"/>
          <w:b/>
          <w:bCs/>
          <w:color w:val="000000"/>
          <w:sz w:val="20"/>
          <w:szCs w:val="20"/>
          <w:lang w:eastAsia="it-IT"/>
        </w:rPr>
        <w:t xml:space="preserve"> </w:t>
      </w:r>
      <w:r w:rsidR="00167494" w:rsidRPr="006902A7">
        <w:rPr>
          <w:rFonts w:cs="Calibri"/>
          <w:i/>
          <w:iCs/>
          <w:color w:val="000000"/>
          <w:sz w:val="20"/>
          <w:szCs w:val="20"/>
          <w:lang w:eastAsia="it-IT"/>
        </w:rPr>
        <w:t>(LIV. D2 – Educatore Professionale</w:t>
      </w:r>
      <w:r w:rsidR="00167494">
        <w:rPr>
          <w:rFonts w:cs="Calibri"/>
          <w:i/>
          <w:iCs/>
          <w:color w:val="000000"/>
          <w:sz w:val="20"/>
          <w:szCs w:val="20"/>
          <w:lang w:eastAsia="it-IT"/>
        </w:rPr>
        <w:t>)</w:t>
      </w:r>
      <w:r w:rsidR="00167494">
        <w:rPr>
          <w:rFonts w:cs="Calibri"/>
          <w:sz w:val="23"/>
          <w:szCs w:val="23"/>
          <w:lang w:eastAsia="it-IT"/>
        </w:rPr>
        <w:t>.</w:t>
      </w:r>
    </w:p>
    <w:bookmarkEnd w:id="3"/>
    <w:p w:rsidR="00604FC7" w:rsidRPr="00604FC7" w:rsidRDefault="00604FC7" w:rsidP="00F214AD">
      <w:pPr>
        <w:suppressAutoHyphens w:val="0"/>
        <w:autoSpaceDE w:val="0"/>
        <w:autoSpaceDN w:val="0"/>
        <w:adjustRightInd w:val="0"/>
        <w:spacing w:after="0" w:line="240" w:lineRule="auto"/>
        <w:jc w:val="center"/>
        <w:rPr>
          <w:b/>
          <w:bCs/>
        </w:rPr>
      </w:pPr>
    </w:p>
    <w:p w:rsidR="00604FC7" w:rsidRPr="00604FC7" w:rsidRDefault="00167494" w:rsidP="00604FC7">
      <w:pPr>
        <w:suppressAutoHyphens w:val="0"/>
        <w:autoSpaceDE w:val="0"/>
        <w:autoSpaceDN w:val="0"/>
        <w:adjustRightInd w:val="0"/>
        <w:spacing w:after="0" w:line="240" w:lineRule="auto"/>
        <w:jc w:val="both"/>
        <w:rPr>
          <w:sz w:val="23"/>
          <w:szCs w:val="23"/>
        </w:rPr>
      </w:pPr>
      <w:r>
        <w:rPr>
          <w:b/>
          <w:bCs/>
          <w:sz w:val="23"/>
          <w:szCs w:val="23"/>
        </w:rPr>
        <w:t>8</w:t>
      </w:r>
      <w:r w:rsidR="00604FC7" w:rsidRPr="00604FC7">
        <w:rPr>
          <w:b/>
          <w:bCs/>
          <w:sz w:val="23"/>
          <w:szCs w:val="23"/>
        </w:rPr>
        <w:t>. Modalità di scelta</w:t>
      </w:r>
      <w:r w:rsidR="00604FC7" w:rsidRPr="00604FC7">
        <w:rPr>
          <w:sz w:val="23"/>
          <w:szCs w:val="23"/>
        </w:rPr>
        <w:t xml:space="preserve"> </w:t>
      </w:r>
    </w:p>
    <w:p w:rsidR="00604FC7" w:rsidRDefault="00604FC7" w:rsidP="00604FC7">
      <w:pPr>
        <w:suppressAutoHyphens w:val="0"/>
        <w:autoSpaceDE w:val="0"/>
        <w:autoSpaceDN w:val="0"/>
        <w:adjustRightInd w:val="0"/>
        <w:spacing w:after="0" w:line="240" w:lineRule="auto"/>
        <w:jc w:val="both"/>
        <w:rPr>
          <w:sz w:val="23"/>
          <w:szCs w:val="23"/>
        </w:rPr>
      </w:pPr>
      <w:r w:rsidRPr="00604FC7">
        <w:rPr>
          <w:sz w:val="23"/>
          <w:szCs w:val="23"/>
        </w:rPr>
        <w:t xml:space="preserve">L’Ente accreditato sarà scelto liberamente dagli utenti ai quali sarà reso pubblico, nelle forme di rito, l’elenco dei soggetti accreditati cui potersi rivolgere. </w:t>
      </w:r>
    </w:p>
    <w:p w:rsidR="00604FC7" w:rsidRPr="00604FC7" w:rsidRDefault="00604FC7" w:rsidP="00604FC7">
      <w:pPr>
        <w:suppressAutoHyphens w:val="0"/>
        <w:autoSpaceDE w:val="0"/>
        <w:autoSpaceDN w:val="0"/>
        <w:adjustRightInd w:val="0"/>
        <w:spacing w:after="0" w:line="240" w:lineRule="auto"/>
        <w:jc w:val="both"/>
        <w:rPr>
          <w:sz w:val="23"/>
          <w:szCs w:val="23"/>
        </w:rPr>
      </w:pPr>
    </w:p>
    <w:p w:rsidR="00604FC7" w:rsidRPr="00604FC7" w:rsidRDefault="00167494" w:rsidP="00604FC7">
      <w:pPr>
        <w:suppressAutoHyphens w:val="0"/>
        <w:autoSpaceDE w:val="0"/>
        <w:autoSpaceDN w:val="0"/>
        <w:adjustRightInd w:val="0"/>
        <w:spacing w:after="0" w:line="240" w:lineRule="auto"/>
        <w:jc w:val="both"/>
        <w:rPr>
          <w:b/>
          <w:bCs/>
          <w:sz w:val="23"/>
          <w:szCs w:val="23"/>
        </w:rPr>
      </w:pPr>
      <w:r>
        <w:rPr>
          <w:b/>
          <w:bCs/>
          <w:sz w:val="23"/>
          <w:szCs w:val="23"/>
        </w:rPr>
        <w:t>9</w:t>
      </w:r>
      <w:r w:rsidR="00604FC7" w:rsidRPr="00604FC7">
        <w:rPr>
          <w:b/>
          <w:bCs/>
          <w:sz w:val="23"/>
          <w:szCs w:val="23"/>
        </w:rPr>
        <w:t xml:space="preserve">. Trattamento dei dati personali </w:t>
      </w:r>
    </w:p>
    <w:p w:rsidR="00604FC7" w:rsidRPr="00604FC7" w:rsidRDefault="00604FC7" w:rsidP="00604FC7">
      <w:pPr>
        <w:suppressAutoHyphens w:val="0"/>
        <w:autoSpaceDE w:val="0"/>
        <w:autoSpaceDN w:val="0"/>
        <w:adjustRightInd w:val="0"/>
        <w:spacing w:after="0" w:line="240" w:lineRule="auto"/>
        <w:jc w:val="both"/>
        <w:rPr>
          <w:sz w:val="23"/>
          <w:szCs w:val="23"/>
        </w:rPr>
      </w:pPr>
      <w:r w:rsidRPr="00604FC7">
        <w:rPr>
          <w:sz w:val="23"/>
          <w:szCs w:val="23"/>
        </w:rPr>
        <w:t xml:space="preserve">Ai sensi dell'art. 13 e 14 del Regolamento UE 679/2016, che sarà applicato alla procedura di cui al presente disciplinare, si provvederà all'informativa, facendo presente che i dati personali forniti dai soggetti che presenteranno richiesta di inserimento saranno raccolti e conservati presso l'Ufficio. Il trattamento dei dati personali (registrazione, organizzazione, conservazione), finalizzato alla scelta dei soggetti inseriti nell'albo e all'instaurazione del rapporto convenzionale oltre che alla gestione del rapporto medesimo, è svolto con strumenti informatici e/o cartacei idonei a garantire la sicurezza e la riservatezza dei dati stessi, ed è improntato a liceità e correttezza nella piena tutela dei diritti dei prestatori accreditati e della loro riservatezza. Il conferimento dei dati è obbligatorio ai fini della partecipazione alla procedura di iscrizione all'Albo, pena l'esclusione; con riferimento agli operatori ammessi, il conferimento è altresì obbligatorio ai fini della stipula della convenzione e dell'adempimento di tutti gli obblighi ad esso conseguenti ai sensi di legge. ln relazione al trattamento dei dati conferiti, all'interessato sono riconosciuti, come per legge, i diritti di cui all'art. 15 del Regolamento UE 679/2016, tra i quali figura il diritto di accesso ai dati che lo riguardano, il diritto di far rettificare, aggiornare i dati erronei, incompleti o inoltrati in termini non conformi alla legge, nonché il diritto di opporsi al loro trattamento per motivi legittimi. Si precisa che il trattamento dei dati personali ha finalità di consentire l'accertamento dell'idoneità dei soggetti accreditati a partecipare alla procedura di iscrizione all'albo per l'erogazione del servizio aggetto dell'avviso. Si informa che i dati dichiarati saranno utilizzati dagli uffici esclusivamente per l'istruttoria dell'istanza presentata e per finalità ad essa connesse e che essi non verranno comunicati né ceduti a terzi. 7 I Prestatori accreditati saranno nominati responsabili del trattamento dei dati </w:t>
      </w:r>
      <w:r w:rsidRPr="00604FC7">
        <w:rPr>
          <w:sz w:val="23"/>
          <w:szCs w:val="23"/>
        </w:rPr>
        <w:lastRenderedPageBreak/>
        <w:t xml:space="preserve">personali, dei quali verranno a conoscenza a causa o in occasione dei servizi svolti, come espressamente indicato nei relativi contratti. </w:t>
      </w:r>
    </w:p>
    <w:p w:rsidR="00604FC7" w:rsidRPr="00604FC7" w:rsidRDefault="00604FC7" w:rsidP="00604FC7">
      <w:pPr>
        <w:suppressAutoHyphens w:val="0"/>
        <w:autoSpaceDE w:val="0"/>
        <w:autoSpaceDN w:val="0"/>
        <w:adjustRightInd w:val="0"/>
        <w:spacing w:after="0" w:line="240" w:lineRule="auto"/>
        <w:jc w:val="both"/>
        <w:rPr>
          <w:sz w:val="23"/>
          <w:szCs w:val="23"/>
        </w:rPr>
      </w:pPr>
    </w:p>
    <w:p w:rsidR="00604FC7" w:rsidRPr="00604FC7" w:rsidRDefault="00167494" w:rsidP="00604FC7">
      <w:pPr>
        <w:suppressAutoHyphens w:val="0"/>
        <w:autoSpaceDE w:val="0"/>
        <w:autoSpaceDN w:val="0"/>
        <w:adjustRightInd w:val="0"/>
        <w:spacing w:after="0" w:line="240" w:lineRule="auto"/>
        <w:jc w:val="both"/>
        <w:rPr>
          <w:b/>
          <w:bCs/>
          <w:sz w:val="23"/>
          <w:szCs w:val="23"/>
        </w:rPr>
      </w:pPr>
      <w:r>
        <w:rPr>
          <w:b/>
          <w:bCs/>
          <w:sz w:val="23"/>
          <w:szCs w:val="23"/>
        </w:rPr>
        <w:t>10</w:t>
      </w:r>
      <w:r w:rsidR="00604FC7" w:rsidRPr="00604FC7">
        <w:rPr>
          <w:b/>
          <w:bCs/>
          <w:sz w:val="23"/>
          <w:szCs w:val="23"/>
        </w:rPr>
        <w:t xml:space="preserve">. Norme finali </w:t>
      </w:r>
    </w:p>
    <w:p w:rsidR="00604FC7" w:rsidRDefault="00604FC7" w:rsidP="00604FC7">
      <w:pPr>
        <w:suppressAutoHyphens w:val="0"/>
        <w:autoSpaceDE w:val="0"/>
        <w:autoSpaceDN w:val="0"/>
        <w:adjustRightInd w:val="0"/>
        <w:spacing w:after="0" w:line="240" w:lineRule="auto"/>
        <w:jc w:val="both"/>
        <w:rPr>
          <w:sz w:val="23"/>
          <w:szCs w:val="23"/>
        </w:rPr>
      </w:pPr>
      <w:r w:rsidRPr="00604FC7">
        <w:rPr>
          <w:sz w:val="23"/>
          <w:szCs w:val="23"/>
        </w:rPr>
        <w:t xml:space="preserve">Per tutto quanto non previsto nell’Avviso Pubblico che forma parte integrante della presente procedura, si intende comunque citata la normativa vigente in materia. </w:t>
      </w:r>
    </w:p>
    <w:p w:rsidR="00604FC7" w:rsidRDefault="00604FC7" w:rsidP="00604FC7">
      <w:pPr>
        <w:suppressAutoHyphens w:val="0"/>
        <w:autoSpaceDE w:val="0"/>
        <w:autoSpaceDN w:val="0"/>
        <w:adjustRightInd w:val="0"/>
        <w:spacing w:after="0" w:line="240" w:lineRule="auto"/>
        <w:jc w:val="both"/>
        <w:rPr>
          <w:sz w:val="23"/>
          <w:szCs w:val="23"/>
        </w:rPr>
      </w:pPr>
    </w:p>
    <w:p w:rsidR="00F214AD" w:rsidRPr="00604FC7" w:rsidRDefault="00604FC7" w:rsidP="00604FC7">
      <w:pPr>
        <w:suppressAutoHyphens w:val="0"/>
        <w:autoSpaceDE w:val="0"/>
        <w:autoSpaceDN w:val="0"/>
        <w:adjustRightInd w:val="0"/>
        <w:spacing w:after="0" w:line="240" w:lineRule="auto"/>
        <w:jc w:val="both"/>
        <w:rPr>
          <w:rFonts w:cs="Calibri"/>
          <w:b/>
          <w:bCs/>
          <w:color w:val="000000"/>
          <w:sz w:val="23"/>
          <w:szCs w:val="23"/>
          <w:lang w:eastAsia="it-IT"/>
        </w:rPr>
      </w:pPr>
      <w:r w:rsidRPr="00604FC7">
        <w:rPr>
          <w:sz w:val="23"/>
          <w:szCs w:val="23"/>
        </w:rPr>
        <w:t>Per ulteriori informazioni è possibile rivolgersi all'Ufficio di Piano — Ambito N</w:t>
      </w:r>
      <w:r w:rsidR="006C4679">
        <w:rPr>
          <w:sz w:val="23"/>
          <w:szCs w:val="23"/>
        </w:rPr>
        <w:t>16</w:t>
      </w:r>
      <w:r w:rsidRPr="00604FC7">
        <w:rPr>
          <w:sz w:val="23"/>
          <w:szCs w:val="23"/>
        </w:rPr>
        <w:t xml:space="preserve">, via </w:t>
      </w:r>
      <w:r w:rsidR="006C4679">
        <w:rPr>
          <w:sz w:val="23"/>
          <w:szCs w:val="23"/>
        </w:rPr>
        <w:t>Salvatore di Giacomo 5</w:t>
      </w:r>
      <w:r w:rsidRPr="00604FC7">
        <w:rPr>
          <w:sz w:val="23"/>
          <w:szCs w:val="23"/>
        </w:rPr>
        <w:t xml:space="preserve"> — </w:t>
      </w:r>
      <w:r w:rsidR="006C4679">
        <w:rPr>
          <w:sz w:val="23"/>
          <w:szCs w:val="23"/>
        </w:rPr>
        <w:t>Melito di Napoli</w:t>
      </w:r>
      <w:r w:rsidRPr="00604FC7">
        <w:rPr>
          <w:sz w:val="23"/>
          <w:szCs w:val="23"/>
        </w:rPr>
        <w:t xml:space="preserve"> (NA). Telefono: </w:t>
      </w:r>
      <w:r w:rsidR="006C4679" w:rsidRPr="006C4679">
        <w:rPr>
          <w:sz w:val="23"/>
          <w:szCs w:val="23"/>
        </w:rPr>
        <w:t xml:space="preserve">081 2386200 </w:t>
      </w:r>
      <w:r w:rsidRPr="00604FC7">
        <w:rPr>
          <w:sz w:val="23"/>
          <w:szCs w:val="23"/>
        </w:rPr>
        <w:t xml:space="preserve">- PEC: </w:t>
      </w:r>
      <w:hyperlink r:id="rId9" w:history="1">
        <w:r w:rsidR="006C4679" w:rsidRPr="0019255F">
          <w:rPr>
            <w:rStyle w:val="Collegamentoipertestuale"/>
            <w:rFonts w:cs="Calibri"/>
            <w:sz w:val="23"/>
            <w:szCs w:val="23"/>
            <w:lang w:eastAsia="it-IT"/>
          </w:rPr>
          <w:t>ambito.n16@pec.comune.melito.na.it</w:t>
        </w:r>
      </w:hyperlink>
      <w:r w:rsidR="006C4679">
        <w:rPr>
          <w:rFonts w:cs="Calibri"/>
          <w:color w:val="0462C1"/>
          <w:sz w:val="23"/>
          <w:szCs w:val="23"/>
          <w:lang w:eastAsia="it-IT"/>
        </w:rPr>
        <w:t xml:space="preserve"> </w:t>
      </w:r>
    </w:p>
    <w:p w:rsidR="00F214AD" w:rsidRDefault="00F214AD" w:rsidP="00604FC7">
      <w:pPr>
        <w:suppressAutoHyphens w:val="0"/>
        <w:autoSpaceDE w:val="0"/>
        <w:autoSpaceDN w:val="0"/>
        <w:adjustRightInd w:val="0"/>
        <w:spacing w:after="0" w:line="240" w:lineRule="auto"/>
        <w:jc w:val="both"/>
        <w:rPr>
          <w:rFonts w:cs="Calibri"/>
          <w:b/>
          <w:bCs/>
          <w:color w:val="000000"/>
          <w:sz w:val="28"/>
          <w:szCs w:val="28"/>
          <w:lang w:eastAsia="it-IT"/>
        </w:rPr>
      </w:pPr>
    </w:p>
    <w:p w:rsidR="003C012B" w:rsidRPr="003C012B" w:rsidRDefault="003C012B" w:rsidP="003C012B">
      <w:pPr>
        <w:suppressAutoHyphens w:val="0"/>
        <w:jc w:val="center"/>
        <w:rPr>
          <w:rFonts w:asciiTheme="minorHAnsi" w:hAnsiTheme="minorHAnsi" w:cstheme="minorHAnsi"/>
          <w:b/>
          <w:bCs/>
          <w:lang w:eastAsia="it-IT"/>
        </w:rPr>
      </w:pPr>
      <w:r>
        <w:rPr>
          <w:rFonts w:ascii="Trebuchet MS" w:hAnsi="Trebuchet MS" w:cs="Calibri"/>
          <w:b/>
          <w:bCs/>
          <w:sz w:val="20"/>
          <w:szCs w:val="20"/>
          <w:lang w:eastAsia="it-IT"/>
        </w:rPr>
        <w:t xml:space="preserve">                                                                                                </w:t>
      </w:r>
      <w:r w:rsidRPr="003C012B">
        <w:rPr>
          <w:rFonts w:asciiTheme="minorHAnsi" w:hAnsiTheme="minorHAnsi" w:cstheme="minorHAnsi"/>
          <w:b/>
          <w:bCs/>
          <w:lang w:eastAsia="it-IT"/>
        </w:rPr>
        <w:t xml:space="preserve">Commissario ex DPGRC n 109/2023          </w:t>
      </w:r>
    </w:p>
    <w:p w:rsidR="00607116" w:rsidRDefault="003C012B" w:rsidP="003C012B">
      <w:pPr>
        <w:suppressAutoHyphens w:val="0"/>
        <w:jc w:val="both"/>
        <w:rPr>
          <w:rFonts w:cs="Calibri"/>
          <w:b/>
          <w:bCs/>
          <w:color w:val="000000"/>
          <w:sz w:val="28"/>
          <w:szCs w:val="28"/>
          <w:lang w:eastAsia="it-IT"/>
        </w:rPr>
      </w:pPr>
      <w:r w:rsidRPr="003C012B">
        <w:rPr>
          <w:rFonts w:asciiTheme="minorHAnsi" w:hAnsiTheme="minorHAnsi" w:cstheme="minorHAnsi"/>
          <w:lang w:eastAsia="it-IT"/>
        </w:rPr>
        <w:t xml:space="preserve">                                                                                                                  </w:t>
      </w:r>
      <w:r>
        <w:rPr>
          <w:rFonts w:asciiTheme="minorHAnsi" w:hAnsiTheme="minorHAnsi" w:cstheme="minorHAnsi"/>
          <w:lang w:eastAsia="it-IT"/>
        </w:rPr>
        <w:t xml:space="preserve">                          </w:t>
      </w:r>
      <w:r w:rsidRPr="003C012B">
        <w:rPr>
          <w:rFonts w:asciiTheme="minorHAnsi" w:hAnsiTheme="minorHAnsi" w:cstheme="minorHAnsi"/>
          <w:lang w:eastAsia="it-IT"/>
        </w:rPr>
        <w:t xml:space="preserve">dott. </w:t>
      </w:r>
      <w:r w:rsidR="00F00F96" w:rsidRPr="003C012B">
        <w:rPr>
          <w:rFonts w:asciiTheme="minorHAnsi" w:hAnsiTheme="minorHAnsi" w:cstheme="minorHAnsi"/>
          <w:lang w:eastAsia="it-IT"/>
        </w:rPr>
        <w:t xml:space="preserve">Carmine </w:t>
      </w:r>
      <w:r w:rsidRPr="003C012B">
        <w:rPr>
          <w:rFonts w:asciiTheme="minorHAnsi" w:hAnsiTheme="minorHAnsi" w:cstheme="minorHAnsi"/>
          <w:lang w:eastAsia="it-IT"/>
        </w:rPr>
        <w:t xml:space="preserve">De </w:t>
      </w:r>
      <w:proofErr w:type="spellStart"/>
      <w:r w:rsidRPr="003C012B">
        <w:rPr>
          <w:rFonts w:asciiTheme="minorHAnsi" w:hAnsiTheme="minorHAnsi" w:cstheme="minorHAnsi"/>
          <w:lang w:eastAsia="it-IT"/>
        </w:rPr>
        <w:t>Blasio</w:t>
      </w:r>
      <w:proofErr w:type="spellEnd"/>
      <w:r w:rsidRPr="003C012B">
        <w:rPr>
          <w:rFonts w:asciiTheme="minorHAnsi" w:hAnsiTheme="minorHAnsi" w:cstheme="minorHAnsi"/>
          <w:lang w:eastAsia="it-IT"/>
        </w:rPr>
        <w:t xml:space="preserve"> </w:t>
      </w:r>
    </w:p>
    <w:sectPr w:rsidR="00607116" w:rsidSect="00EF2283">
      <w:headerReference w:type="default" r:id="rId10"/>
      <w:footerReference w:type="default" r:id="rId11"/>
      <w:pgSz w:w="11906" w:h="16838"/>
      <w:pgMar w:top="720" w:right="720" w:bottom="720" w:left="720" w:header="708" w:footer="708"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1DE" w:rsidRDefault="00AE41DE">
      <w:pPr>
        <w:spacing w:after="0" w:line="240" w:lineRule="auto"/>
      </w:pPr>
      <w:r>
        <w:separator/>
      </w:r>
    </w:p>
  </w:endnote>
  <w:endnote w:type="continuationSeparator" w:id="0">
    <w:p w:rsidR="00AE41DE" w:rsidRDefault="00AE4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BFB" w:rsidRDefault="00C62BFB">
    <w:pPr>
      <w:pStyle w:val="Pidipagina"/>
    </w:pPr>
  </w:p>
  <w:p w:rsidR="005A7E04" w:rsidRDefault="005A7E0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1DE" w:rsidRDefault="00AE41DE">
      <w:pPr>
        <w:spacing w:after="0" w:line="240" w:lineRule="auto"/>
      </w:pPr>
      <w:r>
        <w:separator/>
      </w:r>
    </w:p>
  </w:footnote>
  <w:footnote w:type="continuationSeparator" w:id="0">
    <w:p w:rsidR="00AE41DE" w:rsidRDefault="00AE41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204" w:rsidRDefault="00F75868">
    <w:pPr>
      <w:pStyle w:val="Intestazione"/>
    </w:pPr>
    <w:r>
      <w:rPr>
        <w:noProof/>
        <w:lang w:eastAsia="it-IT"/>
      </w:rPr>
      <w:drawing>
        <wp:inline distT="0" distB="0" distL="0" distR="0">
          <wp:extent cx="1171575" cy="8477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1575" cy="847725"/>
                  </a:xfrm>
                  <a:prstGeom prst="rect">
                    <a:avLst/>
                  </a:prstGeom>
                  <a:solidFill>
                    <a:srgbClr val="FFFFFF"/>
                  </a:solidFill>
                  <a:ln>
                    <a:noFill/>
                  </a:ln>
                </pic:spPr>
              </pic:pic>
            </a:graphicData>
          </a:graphic>
        </wp:inline>
      </w:drawing>
    </w:r>
  </w:p>
  <w:p w:rsidR="005A7E04" w:rsidRPr="005A7E04" w:rsidRDefault="005A7E04" w:rsidP="005A7E04">
    <w:pPr>
      <w:pStyle w:val="Default"/>
      <w:spacing w:line="300" w:lineRule="atLeast"/>
      <w:contextualSpacing/>
      <w:jc w:val="center"/>
      <w:rPr>
        <w:rFonts w:ascii="Calibri" w:hAnsi="Calibri" w:cs="Calibri"/>
        <w:sz w:val="18"/>
        <w:szCs w:val="18"/>
      </w:rPr>
    </w:pPr>
    <w:r w:rsidRPr="005A7E04">
      <w:rPr>
        <w:rFonts w:ascii="Calibri" w:hAnsi="Calibri" w:cs="Calibri"/>
        <w:b/>
        <w:bCs/>
        <w:sz w:val="18"/>
        <w:szCs w:val="18"/>
      </w:rPr>
      <w:t>AMBITO TERRITORIALE N 16</w:t>
    </w:r>
  </w:p>
  <w:p w:rsidR="005A7E04" w:rsidRPr="005A7E04" w:rsidRDefault="005A7E04" w:rsidP="005A7E04">
    <w:pPr>
      <w:pStyle w:val="Default"/>
      <w:spacing w:line="300" w:lineRule="atLeast"/>
      <w:contextualSpacing/>
      <w:jc w:val="center"/>
      <w:rPr>
        <w:rFonts w:ascii="Calibri" w:hAnsi="Calibri" w:cs="Calibri"/>
        <w:sz w:val="18"/>
        <w:szCs w:val="18"/>
      </w:rPr>
    </w:pPr>
    <w:r w:rsidRPr="005A7E04">
      <w:rPr>
        <w:rFonts w:ascii="Calibri" w:hAnsi="Calibri" w:cs="Calibri"/>
        <w:sz w:val="18"/>
        <w:szCs w:val="18"/>
      </w:rPr>
      <w:t>CALVIZZANO – MELITO - MUGNANO - QUALIANO - VILLARICCA</w:t>
    </w:r>
  </w:p>
  <w:p w:rsidR="005A7E04" w:rsidRPr="005A7E04" w:rsidRDefault="005A7E04" w:rsidP="005A7E04">
    <w:pPr>
      <w:pStyle w:val="Default"/>
      <w:spacing w:line="300" w:lineRule="atLeast"/>
      <w:contextualSpacing/>
      <w:jc w:val="center"/>
      <w:rPr>
        <w:rFonts w:ascii="Calibri" w:hAnsi="Calibri" w:cs="Calibri"/>
        <w:b/>
        <w:bCs/>
        <w:sz w:val="18"/>
        <w:szCs w:val="18"/>
      </w:rPr>
    </w:pPr>
    <w:r w:rsidRPr="005A7E04">
      <w:rPr>
        <w:rFonts w:ascii="Calibri" w:hAnsi="Calibri" w:cs="Calibri"/>
        <w:sz w:val="18"/>
        <w:szCs w:val="18"/>
      </w:rPr>
      <w:t>MELITO: ENTE CAPOFILA</w:t>
    </w:r>
  </w:p>
  <w:p w:rsidR="00C62BFB" w:rsidRDefault="00C62BFB">
    <w:pPr>
      <w:pStyle w:val="Intestazione"/>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4"/>
    <w:lvl w:ilvl="0">
      <w:start w:val="1"/>
      <w:numFmt w:val="bullet"/>
      <w:lvlText w:val=""/>
      <w:lvlJc w:val="left"/>
      <w:pPr>
        <w:tabs>
          <w:tab w:val="num" w:pos="0"/>
        </w:tabs>
        <w:ind w:left="833" w:hanging="360"/>
      </w:pPr>
      <w:rPr>
        <w:rFonts w:ascii="Symbol" w:hAnsi="Symbol"/>
      </w:rPr>
    </w:lvl>
    <w:lvl w:ilvl="1">
      <w:start w:val="1"/>
      <w:numFmt w:val="bullet"/>
      <w:lvlText w:val="o"/>
      <w:lvlJc w:val="left"/>
      <w:pPr>
        <w:tabs>
          <w:tab w:val="num" w:pos="0"/>
        </w:tabs>
        <w:ind w:left="1553" w:hanging="360"/>
      </w:pPr>
      <w:rPr>
        <w:rFonts w:ascii="Courier New" w:hAnsi="Courier New" w:cs="Courier New"/>
      </w:rPr>
    </w:lvl>
    <w:lvl w:ilvl="2">
      <w:start w:val="1"/>
      <w:numFmt w:val="bullet"/>
      <w:lvlText w:val=""/>
      <w:lvlJc w:val="left"/>
      <w:pPr>
        <w:tabs>
          <w:tab w:val="num" w:pos="0"/>
        </w:tabs>
        <w:ind w:left="2273" w:hanging="360"/>
      </w:pPr>
      <w:rPr>
        <w:rFonts w:ascii="Wingdings" w:hAnsi="Wingdings"/>
      </w:rPr>
    </w:lvl>
    <w:lvl w:ilvl="3">
      <w:start w:val="1"/>
      <w:numFmt w:val="bullet"/>
      <w:lvlText w:val=""/>
      <w:lvlJc w:val="left"/>
      <w:pPr>
        <w:tabs>
          <w:tab w:val="num" w:pos="0"/>
        </w:tabs>
        <w:ind w:left="2993" w:hanging="360"/>
      </w:pPr>
      <w:rPr>
        <w:rFonts w:ascii="Symbol" w:hAnsi="Symbol"/>
      </w:rPr>
    </w:lvl>
    <w:lvl w:ilvl="4">
      <w:start w:val="1"/>
      <w:numFmt w:val="bullet"/>
      <w:lvlText w:val="o"/>
      <w:lvlJc w:val="left"/>
      <w:pPr>
        <w:tabs>
          <w:tab w:val="num" w:pos="0"/>
        </w:tabs>
        <w:ind w:left="3713" w:hanging="360"/>
      </w:pPr>
      <w:rPr>
        <w:rFonts w:ascii="Courier New" w:hAnsi="Courier New" w:cs="Courier New"/>
      </w:rPr>
    </w:lvl>
    <w:lvl w:ilvl="5">
      <w:start w:val="1"/>
      <w:numFmt w:val="bullet"/>
      <w:lvlText w:val=""/>
      <w:lvlJc w:val="left"/>
      <w:pPr>
        <w:tabs>
          <w:tab w:val="num" w:pos="0"/>
        </w:tabs>
        <w:ind w:left="4433" w:hanging="360"/>
      </w:pPr>
      <w:rPr>
        <w:rFonts w:ascii="Wingdings" w:hAnsi="Wingdings"/>
      </w:rPr>
    </w:lvl>
    <w:lvl w:ilvl="6">
      <w:start w:val="1"/>
      <w:numFmt w:val="bullet"/>
      <w:lvlText w:val=""/>
      <w:lvlJc w:val="left"/>
      <w:pPr>
        <w:tabs>
          <w:tab w:val="num" w:pos="0"/>
        </w:tabs>
        <w:ind w:left="5153" w:hanging="360"/>
      </w:pPr>
      <w:rPr>
        <w:rFonts w:ascii="Symbol" w:hAnsi="Symbol"/>
      </w:rPr>
    </w:lvl>
    <w:lvl w:ilvl="7">
      <w:start w:val="1"/>
      <w:numFmt w:val="bullet"/>
      <w:lvlText w:val="o"/>
      <w:lvlJc w:val="left"/>
      <w:pPr>
        <w:tabs>
          <w:tab w:val="num" w:pos="0"/>
        </w:tabs>
        <w:ind w:left="5873" w:hanging="360"/>
      </w:pPr>
      <w:rPr>
        <w:rFonts w:ascii="Courier New" w:hAnsi="Courier New" w:cs="Courier New"/>
      </w:rPr>
    </w:lvl>
    <w:lvl w:ilvl="8">
      <w:start w:val="1"/>
      <w:numFmt w:val="bullet"/>
      <w:lvlText w:val=""/>
      <w:lvlJc w:val="left"/>
      <w:pPr>
        <w:tabs>
          <w:tab w:val="num" w:pos="0"/>
        </w:tabs>
        <w:ind w:left="6593" w:hanging="360"/>
      </w:pPr>
      <w:rPr>
        <w:rFonts w:ascii="Wingdings" w:hAnsi="Wingdings"/>
      </w:rPr>
    </w:lvl>
  </w:abstractNum>
  <w:abstractNum w:abstractNumId="2">
    <w:nsid w:val="00000003"/>
    <w:multiLevelType w:val="multilevel"/>
    <w:tmpl w:val="00000003"/>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9"/>
    <w:multiLevelType w:val="singleLevel"/>
    <w:tmpl w:val="00000009"/>
    <w:name w:val="WW8Num9"/>
    <w:lvl w:ilvl="0">
      <w:start w:val="1"/>
      <w:numFmt w:val="lowerLetter"/>
      <w:lvlText w:val="%1)"/>
      <w:lvlJc w:val="left"/>
      <w:pPr>
        <w:tabs>
          <w:tab w:val="num" w:pos="0"/>
        </w:tabs>
        <w:ind w:left="720" w:hanging="360"/>
      </w:pPr>
      <w:rPr>
        <w:rFonts w:ascii="Trebuchet MS" w:eastAsia="SimSun" w:hAnsi="Trebuchet MS" w:cs="Verdana"/>
        <w:bCs/>
        <w:color w:val="000000"/>
        <w:spacing w:val="-2"/>
        <w:sz w:val="18"/>
        <w:szCs w:val="18"/>
        <w:lang w:eastAsia="ar-SA" w:bidi="ar-SA"/>
      </w:rPr>
    </w:lvl>
  </w:abstractNum>
  <w:abstractNum w:abstractNumId="4">
    <w:nsid w:val="025E6F5D"/>
    <w:multiLevelType w:val="multilevel"/>
    <w:tmpl w:val="0E146F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nsid w:val="0FE330F5"/>
    <w:multiLevelType w:val="hybridMultilevel"/>
    <w:tmpl w:val="A6DE20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73F0BD8"/>
    <w:multiLevelType w:val="hybridMultilevel"/>
    <w:tmpl w:val="3E12C8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02E3997"/>
    <w:multiLevelType w:val="hybridMultilevel"/>
    <w:tmpl w:val="3E720AE6"/>
    <w:lvl w:ilvl="0" w:tplc="ABF2FE0A">
      <w:start w:val="1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C6B5F66"/>
    <w:multiLevelType w:val="hybridMultilevel"/>
    <w:tmpl w:val="730C0502"/>
    <w:lvl w:ilvl="0" w:tplc="C7BC1D38">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F6C2F82"/>
    <w:multiLevelType w:val="hybridMultilevel"/>
    <w:tmpl w:val="B824CFAE"/>
    <w:lvl w:ilvl="0" w:tplc="ABF2FE0A">
      <w:start w:val="1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1893890"/>
    <w:multiLevelType w:val="hybridMultilevel"/>
    <w:tmpl w:val="A2425F26"/>
    <w:lvl w:ilvl="0" w:tplc="A014A26C">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18B5388"/>
    <w:multiLevelType w:val="hybridMultilevel"/>
    <w:tmpl w:val="85DCB9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1E846A6"/>
    <w:multiLevelType w:val="hybridMultilevel"/>
    <w:tmpl w:val="1ABAC3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90A0040"/>
    <w:multiLevelType w:val="hybridMultilevel"/>
    <w:tmpl w:val="C4B269E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00377EF"/>
    <w:multiLevelType w:val="hybridMultilevel"/>
    <w:tmpl w:val="590CB114"/>
    <w:lvl w:ilvl="0" w:tplc="ABF2FE0A">
      <w:start w:val="1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14"/>
  </w:num>
  <w:num w:numId="6">
    <w:abstractNumId w:val="7"/>
  </w:num>
  <w:num w:numId="7">
    <w:abstractNumId w:val="9"/>
  </w:num>
  <w:num w:numId="8">
    <w:abstractNumId w:val="11"/>
  </w:num>
  <w:num w:numId="9">
    <w:abstractNumId w:val="13"/>
  </w:num>
  <w:num w:numId="10">
    <w:abstractNumId w:val="4"/>
  </w:num>
  <w:num w:numId="11">
    <w:abstractNumId w:val="10"/>
  </w:num>
  <w:num w:numId="12">
    <w:abstractNumId w:val="3"/>
  </w:num>
  <w:num w:numId="13">
    <w:abstractNumId w:val="8"/>
  </w:num>
  <w:num w:numId="14">
    <w:abstractNumId w:val="1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99101A"/>
    <w:rsid w:val="000832F9"/>
    <w:rsid w:val="0009745F"/>
    <w:rsid w:val="000D7051"/>
    <w:rsid w:val="00130AC5"/>
    <w:rsid w:val="00152C79"/>
    <w:rsid w:val="00157DEC"/>
    <w:rsid w:val="00167494"/>
    <w:rsid w:val="00186A07"/>
    <w:rsid w:val="001A30A4"/>
    <w:rsid w:val="001E1214"/>
    <w:rsid w:val="00205969"/>
    <w:rsid w:val="0026525B"/>
    <w:rsid w:val="002A2727"/>
    <w:rsid w:val="0031466E"/>
    <w:rsid w:val="003278B1"/>
    <w:rsid w:val="00333435"/>
    <w:rsid w:val="00343894"/>
    <w:rsid w:val="003455C4"/>
    <w:rsid w:val="00356C3F"/>
    <w:rsid w:val="00386667"/>
    <w:rsid w:val="003A797C"/>
    <w:rsid w:val="003C012B"/>
    <w:rsid w:val="00495170"/>
    <w:rsid w:val="00594CE7"/>
    <w:rsid w:val="005A7E04"/>
    <w:rsid w:val="005C0F4B"/>
    <w:rsid w:val="0060062C"/>
    <w:rsid w:val="00604FC7"/>
    <w:rsid w:val="00607116"/>
    <w:rsid w:val="00657204"/>
    <w:rsid w:val="00681AA8"/>
    <w:rsid w:val="006902A7"/>
    <w:rsid w:val="006B1F0F"/>
    <w:rsid w:val="006B2A87"/>
    <w:rsid w:val="006C4679"/>
    <w:rsid w:val="006F16D7"/>
    <w:rsid w:val="00714AB8"/>
    <w:rsid w:val="00725F4F"/>
    <w:rsid w:val="00736367"/>
    <w:rsid w:val="00752340"/>
    <w:rsid w:val="00766096"/>
    <w:rsid w:val="00792943"/>
    <w:rsid w:val="007C374B"/>
    <w:rsid w:val="007E2D32"/>
    <w:rsid w:val="0085498D"/>
    <w:rsid w:val="008712E1"/>
    <w:rsid w:val="00897C8A"/>
    <w:rsid w:val="008B1AB3"/>
    <w:rsid w:val="00950D81"/>
    <w:rsid w:val="0099101A"/>
    <w:rsid w:val="00A15D14"/>
    <w:rsid w:val="00A575A6"/>
    <w:rsid w:val="00A9440C"/>
    <w:rsid w:val="00AA6F62"/>
    <w:rsid w:val="00AD2F9C"/>
    <w:rsid w:val="00AD3385"/>
    <w:rsid w:val="00AE41DE"/>
    <w:rsid w:val="00C04CD9"/>
    <w:rsid w:val="00C62BFB"/>
    <w:rsid w:val="00C81C83"/>
    <w:rsid w:val="00C83AC8"/>
    <w:rsid w:val="00C9009C"/>
    <w:rsid w:val="00C95BA0"/>
    <w:rsid w:val="00CE70F5"/>
    <w:rsid w:val="00D23BE9"/>
    <w:rsid w:val="00D72891"/>
    <w:rsid w:val="00D82A8A"/>
    <w:rsid w:val="00DC798A"/>
    <w:rsid w:val="00E0235A"/>
    <w:rsid w:val="00E16675"/>
    <w:rsid w:val="00E3573D"/>
    <w:rsid w:val="00E55C63"/>
    <w:rsid w:val="00E7791F"/>
    <w:rsid w:val="00EF2283"/>
    <w:rsid w:val="00F00F96"/>
    <w:rsid w:val="00F214AD"/>
    <w:rsid w:val="00F503EE"/>
    <w:rsid w:val="00F55A95"/>
    <w:rsid w:val="00F75868"/>
    <w:rsid w:val="00F774F3"/>
    <w:rsid w:val="00FA7D5A"/>
    <w:rsid w:val="00FE2CA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5A95"/>
    <w:pPr>
      <w:suppressAutoHyphens/>
      <w:spacing w:after="200" w:line="276" w:lineRule="auto"/>
    </w:pPr>
    <w:rPr>
      <w:rFonts w:ascii="Calibri" w:hAnsi="Calibri"/>
      <w:sz w:val="22"/>
      <w:szCs w:val="22"/>
      <w:lang w:eastAsia="ar-SA"/>
    </w:rPr>
  </w:style>
  <w:style w:type="paragraph" w:styleId="Titolo1">
    <w:name w:val="heading 1"/>
    <w:basedOn w:val="Normale"/>
    <w:next w:val="Corpodeltesto"/>
    <w:qFormat/>
    <w:rsid w:val="00F55A95"/>
    <w:pPr>
      <w:keepNext/>
      <w:numPr>
        <w:numId w:val="1"/>
      </w:numPr>
      <w:spacing w:before="240" w:after="60" w:line="100" w:lineRule="atLeast"/>
      <w:jc w:val="center"/>
      <w:outlineLvl w:val="0"/>
    </w:pPr>
    <w:rPr>
      <w:rFonts w:ascii="Times New Roman" w:hAnsi="Times New Roman"/>
      <w:b/>
      <w:color w:val="000080"/>
      <w:kern w:val="1"/>
      <w:sz w:val="40"/>
      <w:szCs w:val="20"/>
    </w:rPr>
  </w:style>
  <w:style w:type="paragraph" w:styleId="Titolo4">
    <w:name w:val="heading 4"/>
    <w:basedOn w:val="Normale"/>
    <w:next w:val="Corpodeltesto"/>
    <w:qFormat/>
    <w:rsid w:val="00F55A95"/>
    <w:pPr>
      <w:keepNext/>
      <w:keepLines/>
      <w:numPr>
        <w:ilvl w:val="3"/>
        <w:numId w:val="1"/>
      </w:numPr>
      <w:spacing w:before="200" w:after="0"/>
      <w:outlineLvl w:val="3"/>
    </w:pPr>
    <w:rPr>
      <w:rFonts w:ascii="Cambria" w:hAnsi="Cambria"/>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F55A95"/>
  </w:style>
  <w:style w:type="character" w:customStyle="1" w:styleId="Titolo1Carattere">
    <w:name w:val="Titolo 1 Carattere"/>
    <w:rsid w:val="00F55A95"/>
    <w:rPr>
      <w:rFonts w:ascii="Times New Roman" w:eastAsia="Times New Roman" w:hAnsi="Times New Roman" w:cs="Times New Roman"/>
      <w:b/>
      <w:color w:val="000080"/>
      <w:kern w:val="1"/>
      <w:sz w:val="40"/>
      <w:szCs w:val="20"/>
    </w:rPr>
  </w:style>
  <w:style w:type="character" w:customStyle="1" w:styleId="CorpotestoCarattere">
    <w:name w:val="Corpo testo Carattere"/>
    <w:rsid w:val="00F55A95"/>
    <w:rPr>
      <w:rFonts w:ascii="Times New Roman" w:hAnsi="Times New Roman" w:cs="Times New Roman"/>
      <w:sz w:val="24"/>
      <w:szCs w:val="24"/>
    </w:rPr>
  </w:style>
  <w:style w:type="character" w:customStyle="1" w:styleId="Titolo4Carattere">
    <w:name w:val="Titolo 4 Carattere"/>
    <w:rsid w:val="00F55A95"/>
    <w:rPr>
      <w:rFonts w:ascii="Cambria" w:eastAsia="Times New Roman" w:hAnsi="Cambria" w:cs="Times New Roman"/>
      <w:b/>
      <w:bCs/>
      <w:i/>
      <w:iCs/>
      <w:color w:val="4F81BD"/>
    </w:rPr>
  </w:style>
  <w:style w:type="character" w:customStyle="1" w:styleId="IntestazioneCarattere">
    <w:name w:val="Intestazione Carattere"/>
    <w:basedOn w:val="Carpredefinitoparagrafo1"/>
    <w:rsid w:val="00F55A95"/>
  </w:style>
  <w:style w:type="character" w:customStyle="1" w:styleId="PidipaginaCarattere">
    <w:name w:val="Piè di pagina Carattere"/>
    <w:basedOn w:val="Carpredefinitoparagrafo1"/>
    <w:rsid w:val="00F55A95"/>
  </w:style>
  <w:style w:type="character" w:customStyle="1" w:styleId="TestofumettoCarattere">
    <w:name w:val="Testo fumetto Carattere"/>
    <w:rsid w:val="00F55A95"/>
    <w:rPr>
      <w:rFonts w:ascii="Tahoma" w:hAnsi="Tahoma" w:cs="Tahoma"/>
      <w:sz w:val="16"/>
      <w:szCs w:val="16"/>
    </w:rPr>
  </w:style>
  <w:style w:type="character" w:customStyle="1" w:styleId="ListLabel1">
    <w:name w:val="ListLabel 1"/>
    <w:rsid w:val="00F55A95"/>
    <w:rPr>
      <w:rFonts w:cs="Symbol"/>
      <w:sz w:val="20"/>
    </w:rPr>
  </w:style>
  <w:style w:type="character" w:customStyle="1" w:styleId="ListLabel2">
    <w:name w:val="ListLabel 2"/>
    <w:rsid w:val="00F55A95"/>
    <w:rPr>
      <w:rFonts w:cs="Courier New"/>
      <w:sz w:val="20"/>
    </w:rPr>
  </w:style>
  <w:style w:type="character" w:customStyle="1" w:styleId="ListLabel3">
    <w:name w:val="ListLabel 3"/>
    <w:rsid w:val="00F55A95"/>
    <w:rPr>
      <w:rFonts w:cs="Wingdings"/>
      <w:sz w:val="20"/>
    </w:rPr>
  </w:style>
  <w:style w:type="character" w:customStyle="1" w:styleId="ListLabel4">
    <w:name w:val="ListLabel 4"/>
    <w:rsid w:val="00F55A95"/>
    <w:rPr>
      <w:rFonts w:cs="Courier New"/>
    </w:rPr>
  </w:style>
  <w:style w:type="paragraph" w:customStyle="1" w:styleId="Intestazione1">
    <w:name w:val="Intestazione1"/>
    <w:basedOn w:val="Normale"/>
    <w:next w:val="Corpodeltesto"/>
    <w:rsid w:val="00F55A95"/>
    <w:pPr>
      <w:keepNext/>
      <w:spacing w:before="240" w:after="120"/>
    </w:pPr>
    <w:rPr>
      <w:rFonts w:ascii="Arial" w:eastAsia="Microsoft YaHei" w:hAnsi="Arial" w:cs="Lucida Sans"/>
      <w:sz w:val="28"/>
      <w:szCs w:val="28"/>
    </w:rPr>
  </w:style>
  <w:style w:type="paragraph" w:styleId="Corpodeltesto">
    <w:name w:val="Body Text"/>
    <w:basedOn w:val="Normale"/>
    <w:rsid w:val="00F55A95"/>
    <w:pPr>
      <w:widowControl w:val="0"/>
      <w:spacing w:after="0" w:line="100" w:lineRule="atLeast"/>
      <w:ind w:left="497"/>
    </w:pPr>
    <w:rPr>
      <w:rFonts w:ascii="Times New Roman" w:hAnsi="Times New Roman"/>
      <w:sz w:val="24"/>
      <w:szCs w:val="24"/>
    </w:rPr>
  </w:style>
  <w:style w:type="paragraph" w:styleId="Elenco">
    <w:name w:val="List"/>
    <w:basedOn w:val="Corpodeltesto"/>
    <w:rsid w:val="00F55A95"/>
    <w:rPr>
      <w:rFonts w:cs="Lucida Sans"/>
    </w:rPr>
  </w:style>
  <w:style w:type="paragraph" w:customStyle="1" w:styleId="Didascalia1">
    <w:name w:val="Didascalia1"/>
    <w:basedOn w:val="Normale"/>
    <w:rsid w:val="00F55A95"/>
    <w:pPr>
      <w:suppressLineNumbers/>
      <w:spacing w:before="120" w:after="120"/>
    </w:pPr>
    <w:rPr>
      <w:rFonts w:cs="Lucida Sans"/>
      <w:i/>
      <w:iCs/>
      <w:sz w:val="24"/>
      <w:szCs w:val="24"/>
    </w:rPr>
  </w:style>
  <w:style w:type="paragraph" w:customStyle="1" w:styleId="Indice">
    <w:name w:val="Indice"/>
    <w:basedOn w:val="Normale"/>
    <w:rsid w:val="00F55A95"/>
    <w:pPr>
      <w:suppressLineNumbers/>
    </w:pPr>
    <w:rPr>
      <w:rFonts w:cs="Lucida Sans"/>
    </w:rPr>
  </w:style>
  <w:style w:type="paragraph" w:customStyle="1" w:styleId="Paragrafoelenco1">
    <w:name w:val="Paragrafo elenco1"/>
    <w:basedOn w:val="Normale"/>
    <w:rsid w:val="00F55A95"/>
    <w:pPr>
      <w:ind w:left="720"/>
    </w:pPr>
  </w:style>
  <w:style w:type="paragraph" w:styleId="Intestazione">
    <w:name w:val="header"/>
    <w:basedOn w:val="Normale"/>
    <w:rsid w:val="00F55A95"/>
    <w:pPr>
      <w:suppressLineNumbers/>
      <w:tabs>
        <w:tab w:val="center" w:pos="4819"/>
        <w:tab w:val="right" w:pos="9638"/>
      </w:tabs>
      <w:spacing w:after="0" w:line="100" w:lineRule="atLeast"/>
    </w:pPr>
  </w:style>
  <w:style w:type="paragraph" w:styleId="Pidipagina">
    <w:name w:val="footer"/>
    <w:basedOn w:val="Normale"/>
    <w:rsid w:val="00F55A95"/>
    <w:pPr>
      <w:suppressLineNumbers/>
      <w:tabs>
        <w:tab w:val="center" w:pos="4819"/>
        <w:tab w:val="right" w:pos="9638"/>
      </w:tabs>
      <w:spacing w:after="0" w:line="100" w:lineRule="atLeast"/>
    </w:pPr>
  </w:style>
  <w:style w:type="paragraph" w:customStyle="1" w:styleId="Testofumetto1">
    <w:name w:val="Testo fumetto1"/>
    <w:basedOn w:val="Normale"/>
    <w:rsid w:val="00F55A95"/>
    <w:pPr>
      <w:spacing w:after="0" w:line="100" w:lineRule="atLeast"/>
    </w:pPr>
    <w:rPr>
      <w:rFonts w:ascii="Tahoma" w:hAnsi="Tahoma" w:cs="Tahoma"/>
      <w:sz w:val="16"/>
      <w:szCs w:val="16"/>
    </w:rPr>
  </w:style>
  <w:style w:type="paragraph" w:customStyle="1" w:styleId="Default">
    <w:name w:val="Default"/>
    <w:rsid w:val="00F55A95"/>
    <w:pPr>
      <w:suppressAutoHyphens/>
    </w:pPr>
    <w:rPr>
      <w:color w:val="000000"/>
      <w:sz w:val="24"/>
      <w:szCs w:val="24"/>
      <w:lang w:eastAsia="ar-SA"/>
    </w:rPr>
  </w:style>
  <w:style w:type="table" w:styleId="Grigliatabella">
    <w:name w:val="Table Grid"/>
    <w:basedOn w:val="Tabellanormale"/>
    <w:uiPriority w:val="39"/>
    <w:rsid w:val="00D728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unhideWhenUsed/>
    <w:rsid w:val="00950D81"/>
    <w:rPr>
      <w:color w:val="0563C1"/>
      <w:u w:val="single"/>
    </w:rPr>
  </w:style>
  <w:style w:type="character" w:customStyle="1" w:styleId="UnresolvedMention">
    <w:name w:val="Unresolved Mention"/>
    <w:uiPriority w:val="99"/>
    <w:semiHidden/>
    <w:unhideWhenUsed/>
    <w:rsid w:val="00950D81"/>
    <w:rPr>
      <w:color w:val="605E5C"/>
      <w:shd w:val="clear" w:color="auto" w:fill="E1DFDD"/>
    </w:rPr>
  </w:style>
  <w:style w:type="paragraph" w:styleId="Paragrafoelenco">
    <w:name w:val="List Paragraph"/>
    <w:basedOn w:val="Normale"/>
    <w:uiPriority w:val="34"/>
    <w:qFormat/>
    <w:rsid w:val="0026525B"/>
    <w:pPr>
      <w:ind w:left="720"/>
      <w:contextualSpacing/>
    </w:pPr>
  </w:style>
  <w:style w:type="paragraph" w:styleId="Testofumetto">
    <w:name w:val="Balloon Text"/>
    <w:basedOn w:val="Normale"/>
    <w:link w:val="TestofumettoCarattere1"/>
    <w:uiPriority w:val="99"/>
    <w:semiHidden/>
    <w:unhideWhenUsed/>
    <w:rsid w:val="00F00F96"/>
    <w:pPr>
      <w:spacing w:after="0" w:line="240" w:lineRule="auto"/>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F00F96"/>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309283167">
      <w:bodyDiv w:val="1"/>
      <w:marLeft w:val="0"/>
      <w:marRight w:val="0"/>
      <w:marTop w:val="0"/>
      <w:marBottom w:val="0"/>
      <w:divBdr>
        <w:top w:val="none" w:sz="0" w:space="0" w:color="auto"/>
        <w:left w:val="none" w:sz="0" w:space="0" w:color="auto"/>
        <w:bottom w:val="none" w:sz="0" w:space="0" w:color="auto"/>
        <w:right w:val="none" w:sz="0" w:space="0" w:color="auto"/>
      </w:divBdr>
      <w:divsChild>
        <w:div w:id="200484906">
          <w:marLeft w:val="0"/>
          <w:marRight w:val="0"/>
          <w:marTop w:val="0"/>
          <w:marBottom w:val="0"/>
          <w:divBdr>
            <w:top w:val="none" w:sz="0" w:space="0" w:color="auto"/>
            <w:left w:val="none" w:sz="0" w:space="0" w:color="auto"/>
            <w:bottom w:val="none" w:sz="0" w:space="0" w:color="auto"/>
            <w:right w:val="none" w:sz="0" w:space="0" w:color="auto"/>
          </w:divBdr>
          <w:divsChild>
            <w:div w:id="310602121">
              <w:marLeft w:val="0"/>
              <w:marRight w:val="150"/>
              <w:marTop w:val="0"/>
              <w:marBottom w:val="0"/>
              <w:divBdr>
                <w:top w:val="none" w:sz="0" w:space="0" w:color="auto"/>
                <w:left w:val="none" w:sz="0" w:space="0" w:color="auto"/>
                <w:bottom w:val="none" w:sz="0" w:space="0" w:color="auto"/>
                <w:right w:val="none" w:sz="0" w:space="0" w:color="auto"/>
              </w:divBdr>
              <w:divsChild>
                <w:div w:id="1567643111">
                  <w:marLeft w:val="0"/>
                  <w:marRight w:val="0"/>
                  <w:marTop w:val="0"/>
                  <w:marBottom w:val="0"/>
                  <w:divBdr>
                    <w:top w:val="none" w:sz="0" w:space="0" w:color="auto"/>
                    <w:left w:val="none" w:sz="0" w:space="0" w:color="auto"/>
                    <w:bottom w:val="none" w:sz="0" w:space="0" w:color="auto"/>
                    <w:right w:val="none" w:sz="0" w:space="0" w:color="auto"/>
                  </w:divBdr>
                  <w:divsChild>
                    <w:div w:id="11774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4954">
      <w:bodyDiv w:val="1"/>
      <w:marLeft w:val="0"/>
      <w:marRight w:val="0"/>
      <w:marTop w:val="0"/>
      <w:marBottom w:val="0"/>
      <w:divBdr>
        <w:top w:val="none" w:sz="0" w:space="0" w:color="auto"/>
        <w:left w:val="none" w:sz="0" w:space="0" w:color="auto"/>
        <w:bottom w:val="none" w:sz="0" w:space="0" w:color="auto"/>
        <w:right w:val="none" w:sz="0" w:space="0" w:color="auto"/>
      </w:divBdr>
      <w:divsChild>
        <w:div w:id="71045771">
          <w:marLeft w:val="-2400"/>
          <w:marRight w:val="-480"/>
          <w:marTop w:val="0"/>
          <w:marBottom w:val="0"/>
          <w:divBdr>
            <w:top w:val="none" w:sz="0" w:space="0" w:color="auto"/>
            <w:left w:val="none" w:sz="0" w:space="0" w:color="auto"/>
            <w:bottom w:val="none" w:sz="0" w:space="0" w:color="auto"/>
            <w:right w:val="none" w:sz="0" w:space="0" w:color="auto"/>
          </w:divBdr>
        </w:div>
        <w:div w:id="1817061525">
          <w:marLeft w:val="-2400"/>
          <w:marRight w:val="-480"/>
          <w:marTop w:val="0"/>
          <w:marBottom w:val="0"/>
          <w:divBdr>
            <w:top w:val="none" w:sz="0" w:space="0" w:color="auto"/>
            <w:left w:val="none" w:sz="0" w:space="0" w:color="auto"/>
            <w:bottom w:val="none" w:sz="0" w:space="0" w:color="auto"/>
            <w:right w:val="none" w:sz="0" w:space="0" w:color="auto"/>
          </w:divBdr>
        </w:div>
        <w:div w:id="187414822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bito.n16@pec.comune.melito.n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mbito.n16@pec.comune.melito.n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mbito.n16@pec.comune.melito.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2183</Words>
  <Characters>12446</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14600</CharactersWithSpaces>
  <SharedDoc>false</SharedDoc>
  <HLinks>
    <vt:vector size="24" baseType="variant">
      <vt:variant>
        <vt:i4>2949127</vt:i4>
      </vt:variant>
      <vt:variant>
        <vt:i4>9</vt:i4>
      </vt:variant>
      <vt:variant>
        <vt:i4>0</vt:i4>
      </vt:variant>
      <vt:variant>
        <vt:i4>5</vt:i4>
      </vt:variant>
      <vt:variant>
        <vt:lpwstr>mailto:ambito.n16@pec.comune.melito.na.it</vt:lpwstr>
      </vt:variant>
      <vt:variant>
        <vt:lpwstr/>
      </vt:variant>
      <vt:variant>
        <vt:i4>2949127</vt:i4>
      </vt:variant>
      <vt:variant>
        <vt:i4>6</vt:i4>
      </vt:variant>
      <vt:variant>
        <vt:i4>0</vt:i4>
      </vt:variant>
      <vt:variant>
        <vt:i4>5</vt:i4>
      </vt:variant>
      <vt:variant>
        <vt:lpwstr>mailto:ambito.n16@pec.comune.melito.na.it</vt:lpwstr>
      </vt:variant>
      <vt:variant>
        <vt:lpwstr/>
      </vt:variant>
      <vt:variant>
        <vt:i4>2949127</vt:i4>
      </vt:variant>
      <vt:variant>
        <vt:i4>3</vt:i4>
      </vt:variant>
      <vt:variant>
        <vt:i4>0</vt:i4>
      </vt:variant>
      <vt:variant>
        <vt:i4>5</vt:i4>
      </vt:variant>
      <vt:variant>
        <vt:lpwstr>mailto:ambito.n16@pec.comune.melito.na.it</vt:lpwstr>
      </vt:variant>
      <vt:variant>
        <vt:lpwstr/>
      </vt:variant>
      <vt:variant>
        <vt:i4>2949127</vt:i4>
      </vt:variant>
      <vt:variant>
        <vt:i4>0</vt:i4>
      </vt:variant>
      <vt:variant>
        <vt:i4>0</vt:i4>
      </vt:variant>
      <vt:variant>
        <vt:i4>5</vt:i4>
      </vt:variant>
      <vt:variant>
        <vt:lpwstr>mailto:ambito.n16@pec.comune.melito.na.it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cp:revision>
  <cp:lastPrinted>2024-01-29T12:40:00Z</cp:lastPrinted>
  <dcterms:created xsi:type="dcterms:W3CDTF">2024-02-02T11:58:00Z</dcterms:created>
  <dcterms:modified xsi:type="dcterms:W3CDTF">2024-02-02T11:58:00Z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